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2AE" w:rsidRPr="00BA2BFF" w:rsidRDefault="006612AE" w:rsidP="006612A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  <w:r w:rsidRPr="00BA2BFF">
        <w:rPr>
          <w:rFonts w:ascii="Tahoma" w:hAnsi="Tahoma" w:cs="Tahoma"/>
          <w:b/>
        </w:rPr>
        <w:t xml:space="preserve">Zbiorcza informacja o rozpatrzonych petycjach, które wpłynęły do Urzędu Pracy </w:t>
      </w:r>
      <w:r w:rsidR="00C73F19">
        <w:rPr>
          <w:rFonts w:ascii="Tahoma" w:hAnsi="Tahoma" w:cs="Tahoma"/>
          <w:b/>
        </w:rPr>
        <w:br/>
      </w:r>
      <w:r w:rsidRPr="00BA2BFF">
        <w:rPr>
          <w:rFonts w:ascii="Tahoma" w:hAnsi="Tahoma" w:cs="Tahoma"/>
          <w:b/>
        </w:rPr>
        <w:t>m. st. Warszawy w 2017 roku.</w:t>
      </w:r>
    </w:p>
    <w:p w:rsidR="006612AE" w:rsidRPr="00BA2BFF" w:rsidRDefault="006612AE" w:rsidP="006612A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6612AE" w:rsidRPr="00BA2BFF" w:rsidRDefault="006612AE" w:rsidP="006612A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6612AE" w:rsidRDefault="006612AE" w:rsidP="006612A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6612AE" w:rsidRPr="00BA2BFF" w:rsidRDefault="006612AE" w:rsidP="006612A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BA2BFF">
        <w:rPr>
          <w:rFonts w:ascii="Tahoma" w:hAnsi="Tahoma" w:cs="Tahoma"/>
        </w:rPr>
        <w:t xml:space="preserve">Zgodnie z art. 14 ustawy z dnia 11 lipca 2014 r. o petycjach </w:t>
      </w:r>
      <w:r>
        <w:rPr>
          <w:rFonts w:ascii="Tahoma" w:hAnsi="Tahoma" w:cs="Tahoma"/>
        </w:rPr>
        <w:t>(tekst jedn., Dz. U. z 2018</w:t>
      </w:r>
      <w:r w:rsidRPr="00BA2BFF">
        <w:rPr>
          <w:rFonts w:ascii="Tahoma" w:hAnsi="Tahoma" w:cs="Tahoma"/>
        </w:rPr>
        <w:t xml:space="preserve"> r. </w:t>
      </w:r>
      <w:r w:rsidR="00017A6A">
        <w:rPr>
          <w:rFonts w:ascii="Tahoma" w:hAnsi="Tahoma" w:cs="Tahoma"/>
        </w:rPr>
        <w:br/>
      </w:r>
      <w:r w:rsidRPr="00BA2BFF">
        <w:rPr>
          <w:rFonts w:ascii="Tahoma" w:hAnsi="Tahoma" w:cs="Tahoma"/>
        </w:rPr>
        <w:t xml:space="preserve">poz. </w:t>
      </w:r>
      <w:r>
        <w:rPr>
          <w:rFonts w:ascii="Tahoma" w:hAnsi="Tahoma" w:cs="Tahoma"/>
        </w:rPr>
        <w:t xml:space="preserve">870) </w:t>
      </w:r>
      <w:r w:rsidRPr="00BA2BFF">
        <w:rPr>
          <w:rFonts w:ascii="Tahoma" w:hAnsi="Tahoma" w:cs="Tahoma"/>
        </w:rPr>
        <w:t>corocznie, w terminie do 30 czerwca, zamiesza się na stronie internetowej informację zbiorczą o petycjach rozpatrzonych w roku poprzednim. Informacja ta zawiera dane dotyczące liczby, przedmiotu i sposobu załatwienia petycji.</w:t>
      </w:r>
    </w:p>
    <w:p w:rsidR="006612AE" w:rsidRPr="00BA2BFF" w:rsidRDefault="006612AE" w:rsidP="006612A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6612AE" w:rsidRPr="00BA2BFF" w:rsidRDefault="006612AE" w:rsidP="006612A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tbl>
      <w:tblPr>
        <w:tblStyle w:val="Tabela-Siatka"/>
        <w:tblW w:w="9088" w:type="dxa"/>
        <w:tblLook w:val="04A0" w:firstRow="1" w:lastRow="0" w:firstColumn="1" w:lastColumn="0" w:noHBand="0" w:noVBand="1"/>
      </w:tblPr>
      <w:tblGrid>
        <w:gridCol w:w="3510"/>
        <w:gridCol w:w="5578"/>
      </w:tblGrid>
      <w:tr w:rsidR="006612AE" w:rsidRPr="00BA2BFF" w:rsidTr="00172410">
        <w:tc>
          <w:tcPr>
            <w:tcW w:w="3510" w:type="dxa"/>
          </w:tcPr>
          <w:p w:rsidR="006612AE" w:rsidRPr="00BA2BFF" w:rsidRDefault="006612AE" w:rsidP="0017241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b/>
              </w:rPr>
            </w:pPr>
            <w:r w:rsidRPr="00BA2BFF">
              <w:rPr>
                <w:rFonts w:ascii="Tahoma" w:hAnsi="Tahoma" w:cs="Tahoma"/>
                <w:b/>
              </w:rPr>
              <w:t xml:space="preserve">Liczba złożonych do Urzędu Pracy m. st. Warszawy </w:t>
            </w:r>
            <w:r>
              <w:rPr>
                <w:rFonts w:ascii="Tahoma" w:hAnsi="Tahoma" w:cs="Tahoma"/>
                <w:b/>
              </w:rPr>
              <w:br/>
            </w:r>
            <w:r w:rsidRPr="00BA2BFF">
              <w:rPr>
                <w:rFonts w:ascii="Tahoma" w:hAnsi="Tahoma" w:cs="Tahoma"/>
                <w:b/>
              </w:rPr>
              <w:t>w 2017 r. petycji</w:t>
            </w:r>
          </w:p>
        </w:tc>
        <w:tc>
          <w:tcPr>
            <w:tcW w:w="5578" w:type="dxa"/>
          </w:tcPr>
          <w:p w:rsidR="006612AE" w:rsidRPr="00BA2BFF" w:rsidRDefault="006612AE" w:rsidP="0017241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ahoma" w:hAnsi="Tahoma" w:cs="Tahoma"/>
              </w:rPr>
            </w:pPr>
          </w:p>
          <w:p w:rsidR="006612AE" w:rsidRPr="00BA2BFF" w:rsidRDefault="006612AE" w:rsidP="0017241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ahoma" w:hAnsi="Tahoma" w:cs="Tahoma"/>
              </w:rPr>
            </w:pPr>
            <w:r w:rsidRPr="00BA2BFF">
              <w:rPr>
                <w:rFonts w:ascii="Tahoma" w:hAnsi="Tahoma" w:cs="Tahoma"/>
              </w:rPr>
              <w:t>1.</w:t>
            </w:r>
          </w:p>
        </w:tc>
      </w:tr>
      <w:tr w:rsidR="006612AE" w:rsidRPr="00BA2BFF" w:rsidTr="00172410">
        <w:tc>
          <w:tcPr>
            <w:tcW w:w="3510" w:type="dxa"/>
          </w:tcPr>
          <w:p w:rsidR="006612AE" w:rsidRPr="00BA2BFF" w:rsidRDefault="006612AE" w:rsidP="0017241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ahoma" w:hAnsi="Tahoma" w:cs="Tahoma"/>
              </w:rPr>
            </w:pPr>
          </w:p>
          <w:p w:rsidR="006612AE" w:rsidRDefault="006612AE" w:rsidP="0017241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ahoma" w:hAnsi="Tahoma" w:cs="Tahoma"/>
              </w:rPr>
            </w:pPr>
          </w:p>
          <w:p w:rsidR="006612AE" w:rsidRDefault="006612AE" w:rsidP="0017241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ahoma" w:hAnsi="Tahoma" w:cs="Tahoma"/>
              </w:rPr>
            </w:pPr>
          </w:p>
          <w:p w:rsidR="006612AE" w:rsidRPr="00BA2BFF" w:rsidRDefault="006612AE" w:rsidP="0017241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ahoma" w:hAnsi="Tahoma" w:cs="Tahoma"/>
              </w:rPr>
            </w:pPr>
          </w:p>
          <w:p w:rsidR="006612AE" w:rsidRPr="00BA2BFF" w:rsidRDefault="006612AE" w:rsidP="0017241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b/>
              </w:rPr>
            </w:pPr>
            <w:r w:rsidRPr="00BA2BFF">
              <w:rPr>
                <w:rFonts w:ascii="Tahoma" w:hAnsi="Tahoma" w:cs="Tahoma"/>
                <w:b/>
              </w:rPr>
              <w:t>Przedmiot petycji</w:t>
            </w:r>
          </w:p>
        </w:tc>
        <w:tc>
          <w:tcPr>
            <w:tcW w:w="5578" w:type="dxa"/>
          </w:tcPr>
          <w:p w:rsidR="006612AE" w:rsidRPr="00BA2BFF" w:rsidRDefault="006612AE" w:rsidP="006612AE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25" w:hanging="225"/>
              <w:jc w:val="both"/>
              <w:rPr>
                <w:rFonts w:ascii="Tahoma" w:hAnsi="Tahoma" w:cs="Tahoma"/>
              </w:rPr>
            </w:pPr>
            <w:r w:rsidRPr="00BA2BFF">
              <w:rPr>
                <w:rFonts w:ascii="Tahoma" w:hAnsi="Tahoma" w:cs="Tahoma"/>
              </w:rPr>
              <w:t>dot. rozstrzygnięcia co do powtórnego zatrudnienia osób bezrobotnych w ramach zorganizowanych przez Stowarzyszenie ALTER-EGO robót publicznych;</w:t>
            </w:r>
            <w:r w:rsidRPr="00BA2BFF">
              <w:rPr>
                <w:rFonts w:ascii="Tahoma" w:hAnsi="Tahoma" w:cs="Tahoma"/>
              </w:rPr>
              <w:br/>
            </w:r>
          </w:p>
          <w:p w:rsidR="006612AE" w:rsidRPr="00BA2BFF" w:rsidRDefault="006612AE" w:rsidP="006612AE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25" w:hanging="225"/>
              <w:jc w:val="both"/>
              <w:rPr>
                <w:rFonts w:ascii="Tahoma" w:hAnsi="Tahoma" w:cs="Tahoma"/>
              </w:rPr>
            </w:pPr>
            <w:r w:rsidRPr="00BA2BFF">
              <w:rPr>
                <w:rFonts w:ascii="Tahoma" w:hAnsi="Tahoma" w:cs="Tahoma"/>
              </w:rPr>
              <w:t>dot. sposobu obsługi klienta, w tym organizacji spotkań przez pracowników Urzędu Pracy m. st. Warszawy;</w:t>
            </w:r>
            <w:r w:rsidRPr="00BA2BFF">
              <w:rPr>
                <w:rFonts w:ascii="Tahoma" w:hAnsi="Tahoma" w:cs="Tahoma"/>
              </w:rPr>
              <w:br/>
            </w:r>
          </w:p>
          <w:p w:rsidR="006612AE" w:rsidRPr="00BA2BFF" w:rsidRDefault="006612AE" w:rsidP="006612AE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25" w:hanging="225"/>
              <w:rPr>
                <w:rFonts w:ascii="Tahoma" w:hAnsi="Tahoma" w:cs="Tahoma"/>
              </w:rPr>
            </w:pPr>
            <w:r w:rsidRPr="00BA2BFF">
              <w:rPr>
                <w:rFonts w:ascii="Tahoma" w:hAnsi="Tahoma" w:cs="Tahoma"/>
              </w:rPr>
              <w:t>niezastosowanie obowiązujących terminów, przewidzianych w ustawie, na rozpoznanie petycji;</w:t>
            </w:r>
          </w:p>
        </w:tc>
      </w:tr>
      <w:tr w:rsidR="006612AE" w:rsidRPr="00BA2BFF" w:rsidTr="00172410">
        <w:tc>
          <w:tcPr>
            <w:tcW w:w="3510" w:type="dxa"/>
          </w:tcPr>
          <w:p w:rsidR="006612AE" w:rsidRPr="00BA2BFF" w:rsidRDefault="006612AE" w:rsidP="0017241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ahoma" w:hAnsi="Tahoma" w:cs="Tahoma"/>
              </w:rPr>
            </w:pPr>
          </w:p>
          <w:p w:rsidR="006612AE" w:rsidRPr="00BA2BFF" w:rsidRDefault="006612AE" w:rsidP="0017241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ahoma" w:hAnsi="Tahoma" w:cs="Tahoma"/>
              </w:rPr>
            </w:pPr>
          </w:p>
          <w:p w:rsidR="006612AE" w:rsidRPr="00BA2BFF" w:rsidRDefault="006612AE" w:rsidP="0017241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ahoma" w:hAnsi="Tahoma" w:cs="Tahoma"/>
                <w:b/>
              </w:rPr>
            </w:pPr>
            <w:r w:rsidRPr="00BA2BFF">
              <w:rPr>
                <w:rFonts w:ascii="Tahoma" w:hAnsi="Tahoma" w:cs="Tahoma"/>
                <w:b/>
              </w:rPr>
              <w:t>Sposób załatwienia petycji</w:t>
            </w:r>
          </w:p>
        </w:tc>
        <w:tc>
          <w:tcPr>
            <w:tcW w:w="5578" w:type="dxa"/>
          </w:tcPr>
          <w:p w:rsidR="006612AE" w:rsidRDefault="006612AE" w:rsidP="0017241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ahoma" w:hAnsi="Tahoma" w:cs="Tahoma"/>
              </w:rPr>
            </w:pPr>
            <w:r w:rsidRPr="00BA2BFF">
              <w:rPr>
                <w:rFonts w:ascii="Tahoma" w:hAnsi="Tahoma" w:cs="Tahoma"/>
              </w:rPr>
              <w:t xml:space="preserve">Ad. 1. </w:t>
            </w:r>
            <w:r>
              <w:rPr>
                <w:rFonts w:ascii="Tahoma" w:hAnsi="Tahoma" w:cs="Tahoma"/>
              </w:rPr>
              <w:t>B</w:t>
            </w:r>
            <w:r w:rsidRPr="00BA2BFF">
              <w:rPr>
                <w:rFonts w:ascii="Tahoma" w:hAnsi="Tahoma" w:cs="Tahoma"/>
              </w:rPr>
              <w:t>ezzasadn</w:t>
            </w:r>
            <w:r w:rsidR="00017A6A">
              <w:rPr>
                <w:rFonts w:ascii="Tahoma" w:hAnsi="Tahoma" w:cs="Tahoma"/>
              </w:rPr>
              <w:t>y</w:t>
            </w:r>
            <w:r>
              <w:rPr>
                <w:rFonts w:ascii="Tahoma" w:hAnsi="Tahoma" w:cs="Tahoma"/>
              </w:rPr>
              <w:t>;</w:t>
            </w:r>
          </w:p>
          <w:p w:rsidR="006612AE" w:rsidRPr="00BA2BFF" w:rsidRDefault="006612AE" w:rsidP="0017241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ahoma" w:hAnsi="Tahoma" w:cs="Tahoma"/>
              </w:rPr>
            </w:pPr>
          </w:p>
          <w:p w:rsidR="006612AE" w:rsidRDefault="006612AE" w:rsidP="0017241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ahoma" w:hAnsi="Tahoma" w:cs="Tahoma"/>
              </w:rPr>
            </w:pPr>
            <w:r w:rsidRPr="00BA2BFF">
              <w:rPr>
                <w:rFonts w:ascii="Tahoma" w:hAnsi="Tahoma" w:cs="Tahoma"/>
              </w:rPr>
              <w:t>Ad. 2.</w:t>
            </w:r>
            <w:r>
              <w:rPr>
                <w:rFonts w:ascii="Tahoma" w:hAnsi="Tahoma" w:cs="Tahoma"/>
              </w:rPr>
              <w:t xml:space="preserve"> B</w:t>
            </w:r>
            <w:r w:rsidRPr="00BA2BFF">
              <w:rPr>
                <w:rFonts w:ascii="Tahoma" w:hAnsi="Tahoma" w:cs="Tahoma"/>
              </w:rPr>
              <w:t>ezzasadn</w:t>
            </w:r>
            <w:r w:rsidR="00017A6A">
              <w:rPr>
                <w:rFonts w:ascii="Tahoma" w:hAnsi="Tahoma" w:cs="Tahoma"/>
              </w:rPr>
              <w:t>y</w:t>
            </w:r>
            <w:r>
              <w:rPr>
                <w:rFonts w:ascii="Tahoma" w:hAnsi="Tahoma" w:cs="Tahoma"/>
              </w:rPr>
              <w:t>;</w:t>
            </w:r>
          </w:p>
          <w:p w:rsidR="006612AE" w:rsidRPr="00BA2BFF" w:rsidRDefault="006612AE" w:rsidP="0017241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ahoma" w:hAnsi="Tahoma" w:cs="Tahoma"/>
              </w:rPr>
            </w:pPr>
          </w:p>
          <w:p w:rsidR="006612AE" w:rsidRPr="00BA2BFF" w:rsidRDefault="006612AE" w:rsidP="0017241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ahoma" w:hAnsi="Tahoma" w:cs="Tahoma"/>
              </w:rPr>
            </w:pPr>
            <w:r w:rsidRPr="00BA2BFF">
              <w:rPr>
                <w:rFonts w:ascii="Tahoma" w:hAnsi="Tahoma" w:cs="Tahoma"/>
              </w:rPr>
              <w:t xml:space="preserve">Ad.3. </w:t>
            </w:r>
            <w:r>
              <w:rPr>
                <w:rFonts w:ascii="Tahoma" w:hAnsi="Tahoma" w:cs="Tahoma"/>
              </w:rPr>
              <w:t xml:space="preserve"> B</w:t>
            </w:r>
            <w:r w:rsidRPr="00BA2BFF">
              <w:rPr>
                <w:rFonts w:ascii="Tahoma" w:hAnsi="Tahoma" w:cs="Tahoma"/>
              </w:rPr>
              <w:t>ezzasadn</w:t>
            </w:r>
            <w:r w:rsidR="00017A6A">
              <w:rPr>
                <w:rFonts w:ascii="Tahoma" w:hAnsi="Tahoma" w:cs="Tahoma"/>
              </w:rPr>
              <w:t>y</w:t>
            </w:r>
            <w:r>
              <w:rPr>
                <w:rFonts w:ascii="Tahoma" w:hAnsi="Tahoma" w:cs="Tahoma"/>
              </w:rPr>
              <w:t>;</w:t>
            </w:r>
          </w:p>
        </w:tc>
      </w:tr>
    </w:tbl>
    <w:p w:rsidR="006612AE" w:rsidRPr="00BA2BFF" w:rsidRDefault="006612AE" w:rsidP="006612AE">
      <w:pPr>
        <w:pStyle w:val="Akapitzlist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Tahoma" w:hAnsi="Tahoma" w:cs="Tahoma"/>
        </w:rPr>
      </w:pPr>
    </w:p>
    <w:p w:rsidR="006612AE" w:rsidRPr="00BA2BFF" w:rsidRDefault="006612AE" w:rsidP="006612AE">
      <w:pPr>
        <w:pStyle w:val="Akapitzlist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Tahoma" w:hAnsi="Tahoma" w:cs="Tahoma"/>
        </w:rPr>
      </w:pPr>
    </w:p>
    <w:p w:rsidR="006612AE" w:rsidRPr="00BA2BFF" w:rsidRDefault="006612AE" w:rsidP="006612AE">
      <w:pPr>
        <w:rPr>
          <w:rFonts w:ascii="Tahoma" w:hAnsi="Tahoma" w:cs="Tahoma"/>
        </w:rPr>
      </w:pPr>
    </w:p>
    <w:p w:rsidR="00D24047" w:rsidRPr="006612AE" w:rsidRDefault="00D24047" w:rsidP="006612AE"/>
    <w:sectPr w:rsidR="00D24047" w:rsidRPr="006612AE" w:rsidSect="00100EDD">
      <w:headerReference w:type="default" r:id="rId8"/>
      <w:footerReference w:type="default" r:id="rId9"/>
      <w:pgSz w:w="11906" w:h="16838"/>
      <w:pgMar w:top="1678" w:right="1133" w:bottom="142" w:left="1418" w:header="567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B47" w:rsidRDefault="003D5B47">
      <w:pPr>
        <w:spacing w:after="0" w:line="240" w:lineRule="auto"/>
      </w:pPr>
      <w:r>
        <w:separator/>
      </w:r>
    </w:p>
  </w:endnote>
  <w:endnote w:type="continuationSeparator" w:id="0">
    <w:p w:rsidR="003D5B47" w:rsidRDefault="003D5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65F" w:rsidRDefault="003D5B47" w:rsidP="008D365F">
    <w:pPr>
      <w:autoSpaceDE w:val="0"/>
      <w:autoSpaceDN w:val="0"/>
      <w:adjustRightInd w:val="0"/>
      <w:spacing w:before="40" w:after="40" w:line="240" w:lineRule="auto"/>
      <w:rPr>
        <w:rFonts w:ascii="Arial" w:hAnsi="Arial" w:cs="Arial"/>
        <w:color w:val="808080"/>
        <w:sz w:val="14"/>
        <w:szCs w:val="14"/>
      </w:rPr>
    </w:pPr>
    <w:r>
      <w:rPr>
        <w:rFonts w:ascii="Arial" w:hAnsi="Arial" w:cs="Arial"/>
        <w:noProof/>
        <w:color w:val="808080"/>
        <w:sz w:val="14"/>
        <w:szCs w:val="14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73.9pt;margin-top:-12.85pt;width:73.4pt;height:44.4pt;z-index:-251658240" wrapcoords="-251 415 -251 21185 21600 21185 21600 415 -251 415">
          <v:imagedata r:id="rId1" o:title=""/>
        </v:shape>
        <o:OLEObject Type="Embed" ProgID="CorelDRAW.Graphic.9" ShapeID="_x0000_s2050" DrawAspect="Content" ObjectID="_1588500276" r:id="rId2"/>
      </w:pict>
    </w:r>
    <w:r w:rsidR="006612AE" w:rsidRPr="008D365F">
      <w:rPr>
        <w:rFonts w:ascii="Arial" w:hAnsi="Arial" w:cs="Arial"/>
        <w:sz w:val="14"/>
        <w:szCs w:val="14"/>
      </w:rPr>
      <w:t xml:space="preserve">       </w:t>
    </w:r>
    <w:r w:rsidR="006612AE" w:rsidRPr="008D365F">
      <w:rPr>
        <w:rFonts w:ascii="Arial" w:hAnsi="Arial" w:cs="Arial"/>
        <w:color w:val="808080"/>
        <w:sz w:val="14"/>
        <w:szCs w:val="14"/>
      </w:rPr>
      <w:t>04-111 Warszawa, ul. Grochowska 171b, tel. 22</w:t>
    </w:r>
    <w:r w:rsidR="006612AE">
      <w:rPr>
        <w:rFonts w:ascii="Arial" w:hAnsi="Arial" w:cs="Arial"/>
        <w:color w:val="808080"/>
        <w:sz w:val="14"/>
        <w:szCs w:val="14"/>
      </w:rPr>
      <w:t> 391 13 00</w:t>
    </w:r>
    <w:r w:rsidR="006612AE" w:rsidRPr="008D365F">
      <w:rPr>
        <w:rFonts w:ascii="Arial" w:hAnsi="Arial" w:cs="Arial"/>
        <w:color w:val="808080"/>
        <w:sz w:val="14"/>
        <w:szCs w:val="14"/>
      </w:rPr>
      <w:t xml:space="preserve"> wew. 307, fax  22 813 20 32, e-mail: </w:t>
    </w:r>
    <w:r w:rsidR="006612AE">
      <w:rPr>
        <w:rFonts w:ascii="Arial" w:hAnsi="Arial" w:cs="Arial"/>
        <w:color w:val="808080"/>
        <w:sz w:val="14"/>
        <w:szCs w:val="14"/>
      </w:rPr>
      <w:t>sekretariat.grochowska@up.warszawa.pl</w:t>
    </w:r>
  </w:p>
  <w:p w:rsidR="00A73148" w:rsidRPr="008D365F" w:rsidRDefault="006612AE" w:rsidP="008D365F">
    <w:pPr>
      <w:autoSpaceDE w:val="0"/>
      <w:autoSpaceDN w:val="0"/>
      <w:adjustRightInd w:val="0"/>
      <w:spacing w:before="40" w:after="40" w:line="240" w:lineRule="auto"/>
      <w:rPr>
        <w:rFonts w:ascii="Arial" w:hAnsi="Arial" w:cs="Arial"/>
        <w:color w:val="808080"/>
        <w:sz w:val="14"/>
        <w:szCs w:val="14"/>
        <w:lang w:val="en-US"/>
      </w:rPr>
    </w:pPr>
    <w:r w:rsidRPr="008D365F">
      <w:rPr>
        <w:rFonts w:ascii="Arial" w:hAnsi="Arial" w:cs="Arial"/>
        <w:color w:val="808080"/>
        <w:sz w:val="14"/>
        <w:szCs w:val="14"/>
      </w:rPr>
      <w:t xml:space="preserve">       01-402 Warszawa, ul. </w:t>
    </w:r>
    <w:r>
      <w:rPr>
        <w:rFonts w:ascii="Arial" w:hAnsi="Arial" w:cs="Arial"/>
        <w:color w:val="808080"/>
        <w:sz w:val="14"/>
        <w:szCs w:val="14"/>
        <w:lang w:val="en-US"/>
      </w:rPr>
      <w:t xml:space="preserve">E. </w:t>
    </w:r>
    <w:proofErr w:type="spellStart"/>
    <w:r>
      <w:rPr>
        <w:rFonts w:ascii="Arial" w:hAnsi="Arial" w:cs="Arial"/>
        <w:color w:val="808080"/>
        <w:sz w:val="14"/>
        <w:szCs w:val="14"/>
        <w:lang w:val="en-US"/>
      </w:rPr>
      <w:t>Ciołka</w:t>
    </w:r>
    <w:proofErr w:type="spellEnd"/>
    <w:r>
      <w:rPr>
        <w:rFonts w:ascii="Arial" w:hAnsi="Arial" w:cs="Arial"/>
        <w:color w:val="808080"/>
        <w:sz w:val="14"/>
        <w:szCs w:val="14"/>
        <w:lang w:val="en-US"/>
      </w:rPr>
      <w:t xml:space="preserve"> 10a, </w:t>
    </w:r>
    <w:r w:rsidRPr="008D365F">
      <w:rPr>
        <w:rFonts w:ascii="Arial" w:hAnsi="Arial" w:cs="Arial"/>
        <w:color w:val="808080"/>
        <w:sz w:val="14"/>
        <w:szCs w:val="14"/>
        <w:lang w:val="en-US"/>
      </w:rPr>
      <w:t>tel. 22 837 23 36, fax 22 837 33 40, e-mail: sekretariat.ciolka@up.warszawa.pl</w:t>
    </w:r>
  </w:p>
  <w:p w:rsidR="00A73148" w:rsidRPr="007E2CC9" w:rsidRDefault="006612AE" w:rsidP="008D365F">
    <w:pPr>
      <w:pStyle w:val="Stopka"/>
      <w:tabs>
        <w:tab w:val="clear" w:pos="4536"/>
        <w:tab w:val="center" w:pos="993"/>
      </w:tabs>
      <w:spacing w:before="40" w:after="40"/>
      <w:rPr>
        <w:rFonts w:ascii="Arial" w:hAnsi="Arial" w:cs="Arial"/>
        <w:color w:val="808080"/>
        <w:sz w:val="14"/>
        <w:szCs w:val="14"/>
      </w:rPr>
    </w:pPr>
    <w:r w:rsidRPr="007E2CC9">
      <w:rPr>
        <w:rFonts w:ascii="Arial" w:hAnsi="Arial" w:cs="Arial"/>
        <w:color w:val="808080"/>
        <w:sz w:val="12"/>
        <w:szCs w:val="12"/>
        <w:lang w:val="en-US"/>
      </w:rPr>
      <w:t xml:space="preserve">         </w:t>
    </w:r>
    <w:r w:rsidRPr="007E2CC9">
      <w:rPr>
        <w:rFonts w:ascii="Arial" w:hAnsi="Arial" w:cs="Arial"/>
        <w:color w:val="808080"/>
        <w:sz w:val="14"/>
        <w:szCs w:val="14"/>
      </w:rPr>
      <w:t>www.up.warszawa.pl, infolinia 19 524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B47" w:rsidRDefault="003D5B47">
      <w:pPr>
        <w:spacing w:after="0" w:line="240" w:lineRule="auto"/>
      </w:pPr>
      <w:r>
        <w:separator/>
      </w:r>
    </w:p>
  </w:footnote>
  <w:footnote w:type="continuationSeparator" w:id="0">
    <w:p w:rsidR="003D5B47" w:rsidRDefault="003D5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148" w:rsidRDefault="006612AE" w:rsidP="003632D4">
    <w:pPr>
      <w:pStyle w:val="Nagwek"/>
      <w:tabs>
        <w:tab w:val="clear" w:pos="4536"/>
        <w:tab w:val="clear" w:pos="9072"/>
        <w:tab w:val="center" w:pos="1418"/>
      </w:tabs>
      <w:jc w:val="center"/>
    </w:pPr>
    <w:r>
      <w:rPr>
        <w:rFonts w:ascii="Arial" w:hAnsi="Arial" w:cs="Arial"/>
        <w:noProof/>
        <w:color w:val="808080"/>
        <w:sz w:val="14"/>
        <w:szCs w:val="14"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-918845</wp:posOffset>
          </wp:positionH>
          <wp:positionV relativeFrom="paragraph">
            <wp:posOffset>2830195</wp:posOffset>
          </wp:positionV>
          <wp:extent cx="868045" cy="6696075"/>
          <wp:effectExtent l="0" t="0" r="8255" b="9525"/>
          <wp:wrapTight wrapText="bothSides">
            <wp:wrapPolygon edited="0">
              <wp:start x="0" y="0"/>
              <wp:lineTo x="0" y="21569"/>
              <wp:lineTo x="21331" y="21569"/>
              <wp:lineTo x="21331" y="0"/>
              <wp:lineTo x="0" y="0"/>
            </wp:wrapPolygon>
          </wp:wrapTight>
          <wp:docPr id="2" name="Obraz 2" descr="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045" cy="669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>
          <wp:extent cx="3363595" cy="946150"/>
          <wp:effectExtent l="0" t="0" r="8255" b="6350"/>
          <wp:docPr id="1" name="Obraz 1" descr="Urzad_pracy 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rzad_pracy b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359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D0238"/>
    <w:multiLevelType w:val="hybridMultilevel"/>
    <w:tmpl w:val="99FA8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41CF2"/>
    <w:multiLevelType w:val="hybridMultilevel"/>
    <w:tmpl w:val="3410B072"/>
    <w:lvl w:ilvl="0" w:tplc="957C5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DE6012"/>
    <w:multiLevelType w:val="hybridMultilevel"/>
    <w:tmpl w:val="96F49D2C"/>
    <w:lvl w:ilvl="0" w:tplc="65A6E70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FEA"/>
    <w:rsid w:val="00017A6A"/>
    <w:rsid w:val="00024181"/>
    <w:rsid w:val="000B41C8"/>
    <w:rsid w:val="000D3F76"/>
    <w:rsid w:val="003D5B47"/>
    <w:rsid w:val="006247CA"/>
    <w:rsid w:val="006249FF"/>
    <w:rsid w:val="006612AE"/>
    <w:rsid w:val="006F325F"/>
    <w:rsid w:val="00721FEA"/>
    <w:rsid w:val="007C2AEA"/>
    <w:rsid w:val="008822A5"/>
    <w:rsid w:val="00974DAF"/>
    <w:rsid w:val="00C73F19"/>
    <w:rsid w:val="00D24047"/>
    <w:rsid w:val="00F5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12AE"/>
    <w:rPr>
      <w:rFonts w:ascii="Verdana" w:eastAsia="Times New Roman" w:hAnsi="Verdana" w:cs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22A5"/>
    <w:pPr>
      <w:ind w:left="720"/>
      <w:contextualSpacing/>
    </w:pPr>
  </w:style>
  <w:style w:type="table" w:styleId="Tabela-Siatka">
    <w:name w:val="Table Grid"/>
    <w:basedOn w:val="Standardowy"/>
    <w:uiPriority w:val="59"/>
    <w:rsid w:val="00882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6612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612AE"/>
    <w:rPr>
      <w:rFonts w:ascii="Verdana" w:eastAsia="Times New Roman" w:hAnsi="Verdana" w:cs="Verdana"/>
    </w:rPr>
  </w:style>
  <w:style w:type="paragraph" w:styleId="Stopka">
    <w:name w:val="footer"/>
    <w:basedOn w:val="Normalny"/>
    <w:link w:val="StopkaZnak"/>
    <w:rsid w:val="006612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612AE"/>
    <w:rPr>
      <w:rFonts w:ascii="Verdana" w:eastAsia="Times New Roman" w:hAnsi="Verdana" w:cs="Verdan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1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2A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12AE"/>
    <w:rPr>
      <w:rFonts w:ascii="Verdana" w:eastAsia="Times New Roman" w:hAnsi="Verdana" w:cs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22A5"/>
    <w:pPr>
      <w:ind w:left="720"/>
      <w:contextualSpacing/>
    </w:pPr>
  </w:style>
  <w:style w:type="table" w:styleId="Tabela-Siatka">
    <w:name w:val="Table Grid"/>
    <w:basedOn w:val="Standardowy"/>
    <w:uiPriority w:val="59"/>
    <w:rsid w:val="00882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6612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612AE"/>
    <w:rPr>
      <w:rFonts w:ascii="Verdana" w:eastAsia="Times New Roman" w:hAnsi="Verdana" w:cs="Verdana"/>
    </w:rPr>
  </w:style>
  <w:style w:type="paragraph" w:styleId="Stopka">
    <w:name w:val="footer"/>
    <w:basedOn w:val="Normalny"/>
    <w:link w:val="StopkaZnak"/>
    <w:rsid w:val="006612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612AE"/>
    <w:rPr>
      <w:rFonts w:ascii="Verdana" w:eastAsia="Times New Roman" w:hAnsi="Verdana" w:cs="Verdan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1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2A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Partyka</dc:creator>
  <cp:lastModifiedBy>Dominika Partyka</cp:lastModifiedBy>
  <cp:revision>5</cp:revision>
  <cp:lastPrinted>2018-05-22T11:18:00Z</cp:lastPrinted>
  <dcterms:created xsi:type="dcterms:W3CDTF">2018-04-23T10:43:00Z</dcterms:created>
  <dcterms:modified xsi:type="dcterms:W3CDTF">2018-05-22T11:10:00Z</dcterms:modified>
</cp:coreProperties>
</file>