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A6C73" w14:textId="50B1C803" w:rsidR="005820AC" w:rsidRPr="006C1DA2" w:rsidRDefault="00240C44" w:rsidP="005820AC">
      <w:pPr>
        <w:tabs>
          <w:tab w:val="left" w:pos="2100"/>
        </w:tabs>
        <w:spacing w:after="68" w:line="259" w:lineRule="auto"/>
        <w:ind w:left="0" w:right="0" w:firstLine="0"/>
        <w:jc w:val="center"/>
        <w:rPr>
          <w:sz w:val="22"/>
          <w:lang w:val="pl-PL"/>
        </w:rPr>
      </w:pPr>
      <w:r w:rsidRPr="006C1DA2">
        <w:rPr>
          <w:rFonts w:ascii="Times New Roman" w:hAnsi="Times New Roman" w:cs="Times New Roman"/>
          <w:noProof/>
          <w:sz w:val="22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550829A" wp14:editId="11AE006F">
            <wp:simplePos x="809625" y="371475"/>
            <wp:positionH relativeFrom="column">
              <wp:align>left</wp:align>
            </wp:positionH>
            <wp:positionV relativeFrom="paragraph">
              <wp:align>top</wp:align>
            </wp:positionV>
            <wp:extent cx="1543050" cy="619125"/>
            <wp:effectExtent l="0" t="0" r="0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0AC" w:rsidRPr="006C1DA2">
        <w:rPr>
          <w:sz w:val="22"/>
          <w:lang w:val="pl-PL"/>
        </w:rPr>
        <w:t>Powiatowy Urząd Pracy w Lipnie</w:t>
      </w:r>
    </w:p>
    <w:p w14:paraId="38B78CCE" w14:textId="77777777" w:rsidR="006C1DA2" w:rsidRPr="006C1DA2" w:rsidRDefault="005820AC" w:rsidP="006C1DA2">
      <w:pPr>
        <w:tabs>
          <w:tab w:val="left" w:pos="2100"/>
        </w:tabs>
        <w:spacing w:after="68" w:line="259" w:lineRule="auto"/>
        <w:ind w:left="284" w:right="0" w:firstLine="0"/>
        <w:jc w:val="center"/>
        <w:rPr>
          <w:sz w:val="22"/>
          <w:lang w:val="pl-PL"/>
        </w:rPr>
      </w:pPr>
      <w:r w:rsidRPr="006C1DA2">
        <w:rPr>
          <w:sz w:val="22"/>
          <w:lang w:val="pl-PL"/>
        </w:rPr>
        <w:t>ul. Okrzei 7B</w:t>
      </w:r>
      <w:r w:rsidR="006C1DA2" w:rsidRPr="006C1DA2">
        <w:rPr>
          <w:sz w:val="22"/>
          <w:lang w:val="pl-PL"/>
        </w:rPr>
        <w:t>, 87-600 Lipno</w:t>
      </w:r>
    </w:p>
    <w:p w14:paraId="298BFF28" w14:textId="23A35ECE" w:rsidR="005820AC" w:rsidRPr="00840F2C" w:rsidRDefault="006C1DA2" w:rsidP="00840F2C">
      <w:pPr>
        <w:tabs>
          <w:tab w:val="left" w:pos="2100"/>
        </w:tabs>
        <w:spacing w:after="68" w:line="259" w:lineRule="auto"/>
        <w:ind w:left="0" w:right="0" w:firstLine="0"/>
        <w:jc w:val="center"/>
      </w:pPr>
      <w:r w:rsidRPr="006C1DA2">
        <w:rPr>
          <w:sz w:val="22"/>
        </w:rPr>
        <w:t>tel. 54/288 -67-00, fax 54/288-67-50</w:t>
      </w:r>
      <w:r w:rsidR="005820AC" w:rsidRPr="006C1DA2">
        <w:br w:type="textWrapping" w:clear="all"/>
      </w:r>
      <w:r>
        <w:t xml:space="preserve">                                        </w:t>
      </w:r>
      <w:hyperlink r:id="rId8" w:history="1">
        <w:r w:rsidRPr="006C1DA2">
          <w:rPr>
            <w:rStyle w:val="Hipercze"/>
            <w:sz w:val="22"/>
          </w:rPr>
          <w:t>www.lipno.praca.gov.pl</w:t>
        </w:r>
      </w:hyperlink>
      <w:r w:rsidRPr="006C1DA2">
        <w:rPr>
          <w:sz w:val="22"/>
        </w:rPr>
        <w:t>, e-mail:toli@praca.gov.pl</w:t>
      </w:r>
    </w:p>
    <w:p w14:paraId="77B342DF" w14:textId="419E5CD6" w:rsidR="005820AC" w:rsidRPr="006C1DA2" w:rsidRDefault="006C1DA2" w:rsidP="006C1DA2">
      <w:pPr>
        <w:tabs>
          <w:tab w:val="left" w:pos="9776"/>
        </w:tabs>
        <w:spacing w:after="40" w:line="240" w:lineRule="auto"/>
        <w:ind w:left="6599" w:right="149" w:firstLine="0"/>
        <w:jc w:val="left"/>
        <w:rPr>
          <w:color w:val="FF0000"/>
          <w:sz w:val="20"/>
        </w:rPr>
      </w:pPr>
      <w:r>
        <w:rPr>
          <w:noProof/>
          <w:color w:val="FF0000"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7F981" wp14:editId="392D4F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26745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2E733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93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" strokecolor="#70ad47 [3209]" strokeweight=".5pt">
                <v:stroke joinstyle="miter"/>
                <w10:wrap anchorx="margin"/>
              </v:line>
            </w:pict>
          </mc:Fallback>
        </mc:AlternateContent>
      </w:r>
    </w:p>
    <w:p w14:paraId="550E813C" w14:textId="4AFEBFB9" w:rsidR="00756477" w:rsidRPr="007F2FE2" w:rsidRDefault="003B01C7">
      <w:pPr>
        <w:spacing w:after="40" w:line="240" w:lineRule="auto"/>
        <w:ind w:left="6599" w:right="149" w:firstLine="0"/>
        <w:jc w:val="left"/>
        <w:rPr>
          <w:color w:val="auto"/>
          <w:lang w:val="pl-PL"/>
        </w:rPr>
      </w:pPr>
      <w:r w:rsidRPr="007F2FE2">
        <w:rPr>
          <w:color w:val="auto"/>
          <w:sz w:val="20"/>
          <w:lang w:val="pl-PL"/>
        </w:rPr>
        <w:t xml:space="preserve">Załącznik do Zarządzenia nr </w:t>
      </w:r>
      <w:r w:rsidR="00240C44" w:rsidRPr="007F2FE2">
        <w:rPr>
          <w:color w:val="auto"/>
          <w:sz w:val="20"/>
          <w:lang w:val="pl-PL"/>
        </w:rPr>
        <w:t>5</w:t>
      </w:r>
      <w:r w:rsidRPr="007F2FE2">
        <w:rPr>
          <w:color w:val="auto"/>
          <w:sz w:val="20"/>
          <w:lang w:val="pl-PL"/>
        </w:rPr>
        <w:t>/202</w:t>
      </w:r>
      <w:r w:rsidR="00240C44" w:rsidRPr="007F2FE2">
        <w:rPr>
          <w:color w:val="auto"/>
          <w:sz w:val="20"/>
          <w:lang w:val="pl-PL"/>
        </w:rPr>
        <w:t>3</w:t>
      </w:r>
      <w:r w:rsidRPr="007F2FE2">
        <w:rPr>
          <w:color w:val="auto"/>
          <w:sz w:val="20"/>
          <w:lang w:val="pl-PL"/>
        </w:rPr>
        <w:t xml:space="preserve"> Dyrektora PUP w Lipnie </w:t>
      </w:r>
      <w:r w:rsidR="00EA3772" w:rsidRPr="007F2FE2">
        <w:rPr>
          <w:color w:val="auto"/>
          <w:sz w:val="20"/>
          <w:lang w:val="pl-PL"/>
        </w:rPr>
        <w:t xml:space="preserve">                 </w:t>
      </w:r>
      <w:r w:rsidRPr="007F2FE2">
        <w:rPr>
          <w:color w:val="auto"/>
          <w:sz w:val="20"/>
          <w:lang w:val="pl-PL"/>
        </w:rPr>
        <w:t>z dnia</w:t>
      </w:r>
      <w:r w:rsidR="00240C44" w:rsidRPr="007F2FE2">
        <w:rPr>
          <w:color w:val="auto"/>
          <w:sz w:val="20"/>
          <w:lang w:val="pl-PL"/>
        </w:rPr>
        <w:t xml:space="preserve"> </w:t>
      </w:r>
      <w:r w:rsidR="007C26E5" w:rsidRPr="007F2FE2">
        <w:rPr>
          <w:color w:val="auto"/>
          <w:sz w:val="20"/>
          <w:lang w:val="pl-PL"/>
        </w:rPr>
        <w:t>02</w:t>
      </w:r>
      <w:r w:rsidRPr="007F2FE2">
        <w:rPr>
          <w:color w:val="auto"/>
          <w:sz w:val="20"/>
          <w:lang w:val="pl-PL"/>
        </w:rPr>
        <w:t xml:space="preserve"> stycznia 202</w:t>
      </w:r>
      <w:r w:rsidR="00240C44" w:rsidRPr="007F2FE2">
        <w:rPr>
          <w:color w:val="auto"/>
          <w:sz w:val="20"/>
          <w:lang w:val="pl-PL"/>
        </w:rPr>
        <w:t>3</w:t>
      </w:r>
      <w:r w:rsidR="003F61FE">
        <w:rPr>
          <w:color w:val="auto"/>
          <w:sz w:val="20"/>
          <w:lang w:val="pl-PL"/>
        </w:rPr>
        <w:t xml:space="preserve"> </w:t>
      </w:r>
      <w:r w:rsidRPr="007F2FE2">
        <w:rPr>
          <w:color w:val="auto"/>
          <w:sz w:val="20"/>
          <w:lang w:val="pl-PL"/>
        </w:rPr>
        <w:t xml:space="preserve">r. </w:t>
      </w:r>
    </w:p>
    <w:p w14:paraId="2880CDE3" w14:textId="77777777" w:rsidR="00756477" w:rsidRPr="00411AB1" w:rsidRDefault="003B01C7">
      <w:pPr>
        <w:spacing w:after="0" w:line="259" w:lineRule="auto"/>
        <w:ind w:left="0" w:right="0" w:firstLine="0"/>
        <w:jc w:val="right"/>
        <w:rPr>
          <w:lang w:val="pl-PL"/>
        </w:rPr>
      </w:pPr>
      <w:r w:rsidRPr="00411AB1">
        <w:rPr>
          <w:lang w:val="pl-PL"/>
        </w:rPr>
        <w:t xml:space="preserve"> </w:t>
      </w:r>
    </w:p>
    <w:p w14:paraId="478D1D02" w14:textId="672BEBAA" w:rsidR="00756477" w:rsidRPr="00411AB1" w:rsidRDefault="003B01C7" w:rsidP="00BE0C73">
      <w:pPr>
        <w:spacing w:after="0" w:line="259" w:lineRule="auto"/>
        <w:ind w:left="0" w:right="0" w:firstLine="0"/>
        <w:jc w:val="right"/>
        <w:rPr>
          <w:lang w:val="pl-PL"/>
        </w:rPr>
      </w:pPr>
      <w:r w:rsidRPr="00411AB1">
        <w:rPr>
          <w:lang w:val="pl-PL"/>
        </w:rPr>
        <w:t xml:space="preserve">  </w:t>
      </w:r>
    </w:p>
    <w:p w14:paraId="61B69FDD" w14:textId="457B52E7" w:rsidR="00756477" w:rsidRPr="00411AB1" w:rsidRDefault="003B01C7" w:rsidP="006C1DA2">
      <w:pPr>
        <w:pStyle w:val="Nagwek1"/>
        <w:rPr>
          <w:lang w:val="pl-PL"/>
        </w:rPr>
      </w:pPr>
      <w:r w:rsidRPr="00411AB1">
        <w:rPr>
          <w:lang w:val="pl-PL"/>
        </w:rPr>
        <w:t>ZASADY PRZYZNAWANIA REFUNDACJI</w:t>
      </w:r>
    </w:p>
    <w:p w14:paraId="361FCB29" w14:textId="05401A99" w:rsidR="00756477" w:rsidRPr="00411AB1" w:rsidRDefault="003B01C7" w:rsidP="006C1DA2">
      <w:pPr>
        <w:spacing w:line="268" w:lineRule="auto"/>
        <w:ind w:left="382" w:right="366"/>
        <w:jc w:val="center"/>
        <w:rPr>
          <w:lang w:val="pl-PL"/>
        </w:rPr>
      </w:pPr>
      <w:r w:rsidRPr="00411AB1">
        <w:rPr>
          <w:b/>
          <w:lang w:val="pl-PL"/>
        </w:rPr>
        <w:t>KOSZTÓW</w:t>
      </w:r>
      <w:r w:rsidR="00077B26" w:rsidRPr="00077B26">
        <w:rPr>
          <w:b/>
          <w:lang w:val="pl-PL"/>
        </w:rPr>
        <w:t xml:space="preserve"> </w:t>
      </w:r>
      <w:r w:rsidR="00077B26" w:rsidRPr="00411AB1">
        <w:rPr>
          <w:b/>
          <w:lang w:val="pl-PL"/>
        </w:rPr>
        <w:t>WYPOSAŻENIA</w:t>
      </w:r>
      <w:r w:rsidR="00077B26" w:rsidRPr="00077B26">
        <w:rPr>
          <w:b/>
          <w:lang w:val="pl-PL"/>
        </w:rPr>
        <w:t xml:space="preserve"> </w:t>
      </w:r>
      <w:r w:rsidR="00077B26" w:rsidRPr="00411AB1">
        <w:rPr>
          <w:b/>
          <w:lang w:val="pl-PL"/>
        </w:rPr>
        <w:t>LUB</w:t>
      </w:r>
      <w:r w:rsidRPr="00411AB1">
        <w:rPr>
          <w:b/>
          <w:lang w:val="pl-PL"/>
        </w:rPr>
        <w:t xml:space="preserve"> DOPOSAŻENIA STANOWISKA PRACY</w:t>
      </w:r>
    </w:p>
    <w:p w14:paraId="2A94B3C2" w14:textId="73FE9638" w:rsidR="00BF757B" w:rsidRDefault="003B01C7" w:rsidP="00BF757B">
      <w:pPr>
        <w:spacing w:line="268" w:lineRule="auto"/>
        <w:ind w:left="1985" w:right="2293"/>
        <w:jc w:val="center"/>
        <w:rPr>
          <w:b/>
          <w:lang w:val="pl-PL"/>
        </w:rPr>
      </w:pPr>
      <w:r w:rsidRPr="00411AB1">
        <w:rPr>
          <w:b/>
          <w:lang w:val="pl-PL"/>
        </w:rPr>
        <w:t>DLA OSÓB</w:t>
      </w:r>
      <w:r w:rsidR="00840F2C" w:rsidRPr="00840F2C">
        <w:rPr>
          <w:b/>
          <w:lang w:val="pl-PL"/>
        </w:rPr>
        <w:t xml:space="preserve"> </w:t>
      </w:r>
      <w:r w:rsidR="00840F2C" w:rsidRPr="00411AB1">
        <w:rPr>
          <w:b/>
          <w:lang w:val="pl-PL"/>
        </w:rPr>
        <w:t>SKIEROWANYCH</w:t>
      </w:r>
      <w:r w:rsidR="00BF757B">
        <w:rPr>
          <w:b/>
          <w:lang w:val="pl-PL"/>
        </w:rPr>
        <w:t xml:space="preserve"> </w:t>
      </w:r>
      <w:r w:rsidRPr="00411AB1">
        <w:rPr>
          <w:b/>
          <w:lang w:val="pl-PL"/>
        </w:rPr>
        <w:t xml:space="preserve">PRZEZ </w:t>
      </w:r>
    </w:p>
    <w:p w14:paraId="7CC1B09E" w14:textId="1671E617" w:rsidR="00756477" w:rsidRPr="00411AB1" w:rsidRDefault="003B01C7" w:rsidP="006C1DA2">
      <w:pPr>
        <w:spacing w:line="268" w:lineRule="auto"/>
        <w:ind w:left="1985" w:right="2293"/>
        <w:jc w:val="center"/>
        <w:rPr>
          <w:lang w:val="pl-PL"/>
        </w:rPr>
      </w:pPr>
      <w:r w:rsidRPr="00411AB1">
        <w:rPr>
          <w:b/>
          <w:lang w:val="pl-PL"/>
        </w:rPr>
        <w:t>POWIATOWY URZĄD PRACY W</w:t>
      </w:r>
      <w:r w:rsidR="006C1DA2">
        <w:rPr>
          <w:b/>
          <w:lang w:val="pl-PL"/>
        </w:rPr>
        <w:t xml:space="preserve"> </w:t>
      </w:r>
      <w:r w:rsidRPr="00411AB1">
        <w:rPr>
          <w:b/>
          <w:lang w:val="pl-PL"/>
        </w:rPr>
        <w:t>LIPNIE</w:t>
      </w:r>
    </w:p>
    <w:p w14:paraId="2C27EEB2" w14:textId="69B39A6B" w:rsidR="00756477" w:rsidRPr="00411AB1" w:rsidRDefault="003B01C7" w:rsidP="00A63CA9">
      <w:pPr>
        <w:spacing w:after="0" w:line="259" w:lineRule="auto"/>
        <w:ind w:left="52" w:right="0" w:firstLine="0"/>
        <w:jc w:val="center"/>
        <w:rPr>
          <w:lang w:val="pl-PL"/>
        </w:rPr>
      </w:pPr>
      <w:r w:rsidRPr="00411AB1">
        <w:rPr>
          <w:sz w:val="16"/>
          <w:lang w:val="pl-PL"/>
        </w:rPr>
        <w:t xml:space="preserve"> </w:t>
      </w:r>
    </w:p>
    <w:p w14:paraId="12FCDCA9" w14:textId="77777777" w:rsidR="00756477" w:rsidRPr="00411AB1" w:rsidRDefault="003B01C7" w:rsidP="006C1DA2">
      <w:pPr>
        <w:spacing w:line="268" w:lineRule="auto"/>
        <w:ind w:left="0" w:right="360"/>
        <w:jc w:val="center"/>
        <w:rPr>
          <w:lang w:val="pl-PL"/>
        </w:rPr>
      </w:pPr>
      <w:r w:rsidRPr="00411AB1">
        <w:rPr>
          <w:b/>
          <w:lang w:val="pl-PL"/>
        </w:rPr>
        <w:t xml:space="preserve">§1. </w:t>
      </w:r>
    </w:p>
    <w:p w14:paraId="5B3B3FA0" w14:textId="3E4954DD" w:rsidR="00756477" w:rsidRPr="00411AB1" w:rsidRDefault="003B01C7" w:rsidP="00A63CA9">
      <w:pPr>
        <w:spacing w:line="268" w:lineRule="auto"/>
        <w:ind w:left="382" w:right="360"/>
        <w:jc w:val="center"/>
        <w:rPr>
          <w:lang w:val="pl-PL"/>
        </w:rPr>
      </w:pPr>
      <w:r w:rsidRPr="00411AB1">
        <w:rPr>
          <w:b/>
          <w:lang w:val="pl-PL"/>
        </w:rPr>
        <w:t xml:space="preserve">Podstawa prawna. </w:t>
      </w:r>
    </w:p>
    <w:p w14:paraId="0B04CBF3" w14:textId="77777777" w:rsidR="00756477" w:rsidRPr="00411AB1" w:rsidRDefault="003B01C7">
      <w:pPr>
        <w:numPr>
          <w:ilvl w:val="0"/>
          <w:numId w:val="1"/>
        </w:numPr>
        <w:ind w:left="361" w:right="56" w:hanging="284"/>
        <w:rPr>
          <w:lang w:val="pl-PL"/>
        </w:rPr>
      </w:pPr>
      <w:r w:rsidRPr="00411AB1">
        <w:rPr>
          <w:lang w:val="pl-PL"/>
        </w:rPr>
        <w:t xml:space="preserve">Podstawę prawną przyznawania refundacji kosztów doposażenia lub wyposażenia stanowiska pracy dla osób skierowanych przez Powiatowy Urząd Pracy w Lipnie stanowią w szczególności: </w:t>
      </w:r>
    </w:p>
    <w:p w14:paraId="5210CF31" w14:textId="77777777" w:rsidR="00756477" w:rsidRPr="00411AB1" w:rsidRDefault="003B01C7">
      <w:pPr>
        <w:numPr>
          <w:ilvl w:val="1"/>
          <w:numId w:val="1"/>
        </w:numPr>
        <w:ind w:right="56" w:hanging="324"/>
        <w:rPr>
          <w:lang w:val="pl-PL"/>
        </w:rPr>
      </w:pPr>
      <w:r w:rsidRPr="00411AB1">
        <w:rPr>
          <w:lang w:val="pl-PL"/>
        </w:rPr>
        <w:t xml:space="preserve">Ustawa z dnia 20 kwietnia 2004r. o promocji zatrudnienia i instytucjach rynku pracy, zwana dalej „ustawą”.   </w:t>
      </w:r>
    </w:p>
    <w:p w14:paraId="69E96131" w14:textId="57F5B008" w:rsidR="00756477" w:rsidRPr="00411AB1" w:rsidRDefault="003B01C7">
      <w:pPr>
        <w:numPr>
          <w:ilvl w:val="1"/>
          <w:numId w:val="1"/>
        </w:numPr>
        <w:ind w:right="56" w:hanging="324"/>
        <w:rPr>
          <w:lang w:val="pl-PL"/>
        </w:rPr>
      </w:pPr>
      <w:r w:rsidRPr="00411AB1">
        <w:rPr>
          <w:lang w:val="pl-PL"/>
        </w:rPr>
        <w:t xml:space="preserve">Rozporządzenie Ministra Rodziny, Pracy i Polityki Społecznej z dnia 14 lipca 2017r. </w:t>
      </w:r>
      <w:r w:rsidR="00666E5C">
        <w:rPr>
          <w:lang w:val="pl-PL"/>
        </w:rPr>
        <w:t xml:space="preserve">   </w:t>
      </w:r>
      <w:r w:rsidRPr="00411AB1">
        <w:rPr>
          <w:lang w:val="pl-PL"/>
        </w:rPr>
        <w:t xml:space="preserve">w sprawie dokonywania z Funduszu Pracy refundacji kosztów wyposażenia lub doposażenia stanowiska oraz przyznawania środków na podjęcie działalności gospodarczej.  </w:t>
      </w:r>
    </w:p>
    <w:p w14:paraId="39427F33" w14:textId="5AED8271" w:rsidR="00756477" w:rsidRDefault="003B01C7">
      <w:pPr>
        <w:numPr>
          <w:ilvl w:val="1"/>
          <w:numId w:val="1"/>
        </w:numPr>
        <w:ind w:right="56" w:hanging="324"/>
        <w:rPr>
          <w:lang w:val="pl-PL"/>
        </w:rPr>
      </w:pPr>
      <w:r w:rsidRPr="00411AB1">
        <w:rPr>
          <w:lang w:val="pl-PL"/>
        </w:rPr>
        <w:t xml:space="preserve">Rozporządzeniu Komisji (UE) nr 1407/2013 z dnia 18 grudnia 2013r. w sprawie stosowania art. 107 i 108 Traktatu o funkcjonowaniu Unii Europejskiej do pomocy de minimis. </w:t>
      </w:r>
    </w:p>
    <w:p w14:paraId="64B20AFB" w14:textId="49CAD887" w:rsidR="0042166B" w:rsidRPr="00411AB1" w:rsidRDefault="0042166B">
      <w:pPr>
        <w:numPr>
          <w:ilvl w:val="1"/>
          <w:numId w:val="1"/>
        </w:numPr>
        <w:ind w:right="56" w:hanging="324"/>
        <w:rPr>
          <w:lang w:val="pl-PL"/>
        </w:rPr>
      </w:pPr>
      <w:r>
        <w:rPr>
          <w:lang w:val="pl-PL"/>
        </w:rPr>
        <w:t>R</w:t>
      </w:r>
      <w:r w:rsidRPr="00411AB1">
        <w:rPr>
          <w:lang w:val="pl-PL"/>
        </w:rPr>
        <w:t xml:space="preserve">ozporządzenia Komisji (UE) nr 1408/2013 z dnia </w:t>
      </w:r>
      <w:r w:rsidRPr="00F61361">
        <w:rPr>
          <w:lang w:val="pl-PL"/>
        </w:rPr>
        <w:t>18 grudnia 2013r. w sprawie stosowania art. 107 i 108 Traktatu o funkcjonowaniu Unii Europejskiej do pomocy de minimis w sektorze rolnym</w:t>
      </w:r>
      <w:r w:rsidR="00BE0C73">
        <w:rPr>
          <w:lang w:val="pl-PL"/>
        </w:rPr>
        <w:t>.</w:t>
      </w:r>
    </w:p>
    <w:p w14:paraId="49D1E97A" w14:textId="77777777" w:rsidR="00756477" w:rsidRPr="00411AB1" w:rsidRDefault="003B01C7">
      <w:pPr>
        <w:numPr>
          <w:ilvl w:val="1"/>
          <w:numId w:val="1"/>
        </w:numPr>
        <w:ind w:right="56" w:hanging="324"/>
        <w:rPr>
          <w:lang w:val="pl-PL"/>
        </w:rPr>
      </w:pPr>
      <w:r w:rsidRPr="00411AB1">
        <w:rPr>
          <w:lang w:val="pl-PL"/>
        </w:rPr>
        <w:t xml:space="preserve">Ustawa z dnia 23 kwietnia 1964 r. - Kodeks Cywilny. </w:t>
      </w:r>
    </w:p>
    <w:p w14:paraId="596E8B23" w14:textId="46DF6A53" w:rsidR="00756477" w:rsidRPr="00BE0C73" w:rsidRDefault="003B01C7" w:rsidP="00BE0C73">
      <w:pPr>
        <w:numPr>
          <w:ilvl w:val="0"/>
          <w:numId w:val="1"/>
        </w:numPr>
        <w:ind w:left="361" w:right="56" w:hanging="284"/>
        <w:rPr>
          <w:lang w:val="pl-PL"/>
        </w:rPr>
      </w:pPr>
      <w:r w:rsidRPr="00411AB1">
        <w:rPr>
          <w:lang w:val="pl-PL"/>
        </w:rPr>
        <w:t xml:space="preserve">Na podstawie ww. aktów prawnych ustala się na terenie Powiatu Lipnowskiego następujące zasady przyznawania refundacji kosztów wyposażenia lub doposażenia stanowiska pracy.  </w:t>
      </w:r>
    </w:p>
    <w:p w14:paraId="00DC9529" w14:textId="77777777" w:rsidR="00756477" w:rsidRPr="00411AB1" w:rsidRDefault="003B01C7">
      <w:pPr>
        <w:spacing w:line="268" w:lineRule="auto"/>
        <w:ind w:left="382" w:right="360"/>
        <w:jc w:val="center"/>
        <w:rPr>
          <w:lang w:val="pl-PL"/>
        </w:rPr>
      </w:pPr>
      <w:r w:rsidRPr="00411AB1">
        <w:rPr>
          <w:b/>
          <w:lang w:val="pl-PL"/>
        </w:rPr>
        <w:t xml:space="preserve">§2. </w:t>
      </w:r>
    </w:p>
    <w:p w14:paraId="6F1024DD" w14:textId="0D2C16D6" w:rsidR="00756477" w:rsidRDefault="003B01C7" w:rsidP="00A63CA9">
      <w:pPr>
        <w:spacing w:line="268" w:lineRule="auto"/>
        <w:ind w:left="382" w:right="360"/>
        <w:jc w:val="center"/>
        <w:rPr>
          <w:b/>
          <w:lang w:val="pl-PL"/>
        </w:rPr>
      </w:pPr>
      <w:r w:rsidRPr="00411AB1">
        <w:rPr>
          <w:b/>
          <w:lang w:val="pl-PL"/>
        </w:rPr>
        <w:t xml:space="preserve">Postanowienia ogólne. </w:t>
      </w:r>
    </w:p>
    <w:p w14:paraId="6F74B4C1" w14:textId="77777777" w:rsidR="007132C6" w:rsidRPr="00411AB1" w:rsidRDefault="007132C6" w:rsidP="00A63CA9">
      <w:pPr>
        <w:spacing w:line="268" w:lineRule="auto"/>
        <w:ind w:left="382" w:right="360"/>
        <w:jc w:val="center"/>
        <w:rPr>
          <w:lang w:val="pl-PL"/>
        </w:rPr>
      </w:pPr>
    </w:p>
    <w:p w14:paraId="59632663" w14:textId="4581E7B8" w:rsidR="00756477" w:rsidRPr="00411AB1" w:rsidRDefault="003B01C7" w:rsidP="00E177CF">
      <w:pPr>
        <w:numPr>
          <w:ilvl w:val="0"/>
          <w:numId w:val="2"/>
        </w:numPr>
        <w:tabs>
          <w:tab w:val="left" w:pos="851"/>
        </w:tabs>
        <w:ind w:right="56" w:hanging="360"/>
        <w:rPr>
          <w:lang w:val="pl-PL"/>
        </w:rPr>
      </w:pPr>
      <w:r w:rsidRPr="00411AB1">
        <w:rPr>
          <w:lang w:val="pl-PL"/>
        </w:rPr>
        <w:t>Starosta Lipnowski, z upoważnienia którego działa Dyrektor Powiatowego Urzędu Pracy w Lipnie, zwany dalej „Urzędem”, może w ramach posiadanych środków zrefundować podmiotowi prowadzącemu działalność gospodarczą, producentowi rolnemu, niepublicznemu przedszkolu i niepublicznej szkole, żłobkom lub klubom dziecięcym, podmiotom świadczącym usługi rehabilitacyjne, posiadającym siedzibę na terenie powiatu lipnowskiego albo tworzącym stanowisko pracy na terenie Powiatu Lipnowskiego dla wymienionych w ust. 2 osób</w:t>
      </w:r>
      <w:r w:rsidR="00840F2C">
        <w:rPr>
          <w:lang w:val="pl-PL"/>
        </w:rPr>
        <w:t xml:space="preserve"> bezrobotnych</w:t>
      </w:r>
      <w:r w:rsidRPr="00411AB1">
        <w:rPr>
          <w:lang w:val="pl-PL"/>
        </w:rPr>
        <w:t xml:space="preserve"> skierowanych przez Powiatowy Urząd Pracy w Lipnie, koszty wyposażenia lub doposażenia stanowiska pracy w wysokości określonej w umowie, nie wyższej jednak niż 6 – krotność wysokości przeciętnego wynagrodzenia.  </w:t>
      </w:r>
    </w:p>
    <w:p w14:paraId="4BC47C01" w14:textId="77777777" w:rsidR="00756477" w:rsidRPr="00411AB1" w:rsidRDefault="003B01C7">
      <w:pPr>
        <w:numPr>
          <w:ilvl w:val="0"/>
          <w:numId w:val="2"/>
        </w:numPr>
        <w:spacing w:after="21" w:line="256" w:lineRule="auto"/>
        <w:ind w:right="56" w:hanging="360"/>
        <w:rPr>
          <w:lang w:val="pl-PL"/>
        </w:rPr>
      </w:pPr>
      <w:r w:rsidRPr="00411AB1">
        <w:rPr>
          <w:b/>
          <w:lang w:val="pl-PL"/>
        </w:rPr>
        <w:lastRenderedPageBreak/>
        <w:t>O refundację kosztów wyposażenia lub doposażenia stanowiska pracy może ubiegać się:</w:t>
      </w:r>
      <w:r w:rsidRPr="00411AB1">
        <w:rPr>
          <w:lang w:val="pl-PL"/>
        </w:rPr>
        <w:t xml:space="preserve"> </w:t>
      </w:r>
    </w:p>
    <w:p w14:paraId="4BD61C9C" w14:textId="0D426F8A" w:rsidR="00756477" w:rsidRPr="00411AB1" w:rsidRDefault="007718A3" w:rsidP="007718A3">
      <w:pPr>
        <w:spacing w:after="21" w:line="256" w:lineRule="auto"/>
        <w:ind w:left="284" w:right="51"/>
        <w:rPr>
          <w:lang w:val="pl-PL"/>
        </w:rPr>
      </w:pPr>
      <w:r>
        <w:rPr>
          <w:b/>
          <w:lang w:val="pl-PL"/>
        </w:rPr>
        <w:t xml:space="preserve">        </w:t>
      </w:r>
      <w:r w:rsidR="003B01C7" w:rsidRPr="00411AB1">
        <w:rPr>
          <w:b/>
          <w:lang w:val="pl-PL"/>
        </w:rPr>
        <w:t>1) Podmiot prowadzący działalność gospodarczą</w:t>
      </w:r>
      <w:r w:rsidR="003B01C7" w:rsidRPr="00411AB1">
        <w:rPr>
          <w:lang w:val="pl-PL"/>
        </w:rPr>
        <w:t xml:space="preserve"> – dla skierowanego: </w:t>
      </w:r>
    </w:p>
    <w:p w14:paraId="70147C3D" w14:textId="3FDB5470" w:rsidR="00756477" w:rsidRPr="00411AB1" w:rsidRDefault="0011266A">
      <w:pPr>
        <w:numPr>
          <w:ilvl w:val="2"/>
          <w:numId w:val="2"/>
        </w:numPr>
        <w:ind w:right="56" w:hanging="360"/>
        <w:rPr>
          <w:lang w:val="pl-PL"/>
        </w:rPr>
      </w:pPr>
      <w:r>
        <w:rPr>
          <w:lang w:val="pl-PL"/>
        </w:rPr>
        <w:t>b</w:t>
      </w:r>
      <w:r w:rsidR="003B01C7" w:rsidRPr="00411AB1">
        <w:rPr>
          <w:lang w:val="pl-PL"/>
        </w:rPr>
        <w:t>ezrobotnego</w:t>
      </w:r>
      <w:r>
        <w:rPr>
          <w:lang w:val="pl-PL"/>
        </w:rPr>
        <w:t>,</w:t>
      </w:r>
      <w:r w:rsidR="003B01C7" w:rsidRPr="00411AB1">
        <w:rPr>
          <w:lang w:val="pl-PL"/>
        </w:rPr>
        <w:t xml:space="preserve"> </w:t>
      </w:r>
    </w:p>
    <w:p w14:paraId="4C1F7B23" w14:textId="730D52DF" w:rsidR="00E177CF" w:rsidRDefault="003B01C7">
      <w:pPr>
        <w:numPr>
          <w:ilvl w:val="2"/>
          <w:numId w:val="2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</w:t>
      </w:r>
      <w:r w:rsidR="00845CD7">
        <w:rPr>
          <w:lang w:val="pl-PL"/>
        </w:rPr>
        <w:t xml:space="preserve">                    </w:t>
      </w:r>
      <w:r w:rsidRPr="00411AB1">
        <w:rPr>
          <w:lang w:val="pl-PL"/>
        </w:rPr>
        <w:t xml:space="preserve">i wypłacie zasiłków dla opiekunów.  </w:t>
      </w:r>
    </w:p>
    <w:p w14:paraId="5CEF1BC1" w14:textId="1863EA48" w:rsidR="00756477" w:rsidRPr="00411AB1" w:rsidRDefault="003B01C7" w:rsidP="00E177CF">
      <w:pPr>
        <w:ind w:left="851" w:right="56"/>
        <w:rPr>
          <w:lang w:val="pl-PL"/>
        </w:rPr>
      </w:pPr>
      <w:r w:rsidRPr="00411AB1">
        <w:rPr>
          <w:b/>
          <w:lang w:val="pl-PL"/>
        </w:rPr>
        <w:t xml:space="preserve">2) Producent rolny – </w:t>
      </w:r>
      <w:r w:rsidRPr="00411AB1">
        <w:rPr>
          <w:lang w:val="pl-PL"/>
        </w:rPr>
        <w:t xml:space="preserve">dla skierowanego: </w:t>
      </w:r>
    </w:p>
    <w:p w14:paraId="5C08B505" w14:textId="5C43245A" w:rsidR="00756477" w:rsidRPr="00411AB1" w:rsidRDefault="003B01C7">
      <w:pPr>
        <w:numPr>
          <w:ilvl w:val="2"/>
          <w:numId w:val="3"/>
        </w:numPr>
        <w:ind w:right="56" w:hanging="360"/>
        <w:rPr>
          <w:lang w:val="pl-PL"/>
        </w:rPr>
      </w:pPr>
      <w:r w:rsidRPr="00411AB1">
        <w:rPr>
          <w:lang w:val="pl-PL"/>
        </w:rPr>
        <w:t>bezrobotnego</w:t>
      </w:r>
      <w:r w:rsidR="0011266A">
        <w:rPr>
          <w:lang w:val="pl-PL"/>
        </w:rPr>
        <w:t>,</w:t>
      </w:r>
      <w:r w:rsidRPr="00411AB1">
        <w:rPr>
          <w:lang w:val="pl-PL"/>
        </w:rPr>
        <w:t xml:space="preserve">  </w:t>
      </w:r>
    </w:p>
    <w:p w14:paraId="55156EF6" w14:textId="30A694B5" w:rsidR="00756477" w:rsidRPr="00411AB1" w:rsidRDefault="003B01C7">
      <w:pPr>
        <w:numPr>
          <w:ilvl w:val="2"/>
          <w:numId w:val="3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</w:t>
      </w:r>
      <w:r w:rsidR="00845CD7">
        <w:rPr>
          <w:lang w:val="pl-PL"/>
        </w:rPr>
        <w:t xml:space="preserve">                           </w:t>
      </w:r>
      <w:r w:rsidRPr="00411AB1">
        <w:rPr>
          <w:lang w:val="pl-PL"/>
        </w:rPr>
        <w:t xml:space="preserve">i wypłacie zasiłków dla opiekunów.  </w:t>
      </w:r>
    </w:p>
    <w:p w14:paraId="3AFA53D9" w14:textId="77B693FB" w:rsidR="00BE0C73" w:rsidRPr="00E177CF" w:rsidRDefault="00E177CF" w:rsidP="00E177CF">
      <w:pPr>
        <w:pStyle w:val="Akapitzlist"/>
        <w:numPr>
          <w:ilvl w:val="0"/>
          <w:numId w:val="26"/>
        </w:numPr>
        <w:spacing w:after="21" w:line="256" w:lineRule="auto"/>
        <w:ind w:left="1134" w:right="51" w:hanging="283"/>
        <w:rPr>
          <w:lang w:val="pl-PL"/>
        </w:rPr>
      </w:pPr>
      <w:r>
        <w:rPr>
          <w:b/>
          <w:lang w:val="pl-PL"/>
        </w:rPr>
        <w:t xml:space="preserve"> </w:t>
      </w:r>
      <w:r w:rsidR="003B01C7" w:rsidRPr="00E177CF">
        <w:rPr>
          <w:b/>
          <w:lang w:val="pl-PL"/>
        </w:rPr>
        <w:t>Niepubliczne przedszkole i niepubliczna szkoła</w:t>
      </w:r>
      <w:r w:rsidR="003B01C7" w:rsidRPr="00E177CF">
        <w:rPr>
          <w:lang w:val="pl-PL"/>
        </w:rPr>
        <w:t xml:space="preserve"> – dla skierowanego: </w:t>
      </w:r>
    </w:p>
    <w:p w14:paraId="324EADA8" w14:textId="3DBE790B" w:rsidR="00756477" w:rsidRPr="00411AB1" w:rsidRDefault="003B01C7" w:rsidP="00BE0C73">
      <w:pPr>
        <w:spacing w:after="21" w:line="256" w:lineRule="auto"/>
        <w:ind w:left="1276" w:right="51" w:firstLine="0"/>
        <w:rPr>
          <w:lang w:val="pl-PL"/>
        </w:rPr>
      </w:pPr>
      <w:r w:rsidRPr="00411AB1">
        <w:rPr>
          <w:b/>
          <w:lang w:val="pl-PL"/>
        </w:rPr>
        <w:t xml:space="preserve">a) </w:t>
      </w:r>
      <w:r w:rsidRPr="00411AB1">
        <w:rPr>
          <w:lang w:val="pl-PL"/>
        </w:rPr>
        <w:t>bezrobotnego</w:t>
      </w:r>
      <w:r w:rsidR="0011266A">
        <w:rPr>
          <w:lang w:val="pl-PL"/>
        </w:rPr>
        <w:t>,</w:t>
      </w:r>
      <w:r w:rsidRPr="00411AB1">
        <w:rPr>
          <w:lang w:val="pl-PL"/>
        </w:rPr>
        <w:t xml:space="preserve"> </w:t>
      </w:r>
    </w:p>
    <w:p w14:paraId="0F68DB27" w14:textId="0174D6A3" w:rsidR="00756477" w:rsidRPr="00411AB1" w:rsidRDefault="003B01C7">
      <w:pPr>
        <w:ind w:left="1637" w:right="56" w:hanging="360"/>
        <w:rPr>
          <w:lang w:val="pl-PL"/>
        </w:rPr>
      </w:pPr>
      <w:r w:rsidRPr="00411AB1">
        <w:rPr>
          <w:b/>
          <w:lang w:val="pl-PL"/>
        </w:rPr>
        <w:t xml:space="preserve">b) </w:t>
      </w:r>
      <w:r w:rsidRPr="00411AB1">
        <w:rPr>
          <w:lang w:val="pl-PL"/>
        </w:rPr>
        <w:t>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</w:t>
      </w:r>
      <w:r w:rsidR="00461CB5">
        <w:rPr>
          <w:lang w:val="pl-PL"/>
        </w:rPr>
        <w:t xml:space="preserve">               </w:t>
      </w:r>
      <w:r w:rsidRPr="00411AB1">
        <w:rPr>
          <w:lang w:val="pl-PL"/>
        </w:rPr>
        <w:t xml:space="preserve"> i wypłacie zasiłków dla opiekunów.  </w:t>
      </w:r>
    </w:p>
    <w:p w14:paraId="44AC27D5" w14:textId="1D8E436A" w:rsidR="00756477" w:rsidRPr="00411AB1" w:rsidRDefault="00E177CF" w:rsidP="007718A3">
      <w:pPr>
        <w:spacing w:after="21" w:line="256" w:lineRule="auto"/>
        <w:ind w:left="851" w:right="51"/>
        <w:rPr>
          <w:lang w:val="pl-PL"/>
        </w:rPr>
      </w:pPr>
      <w:r>
        <w:rPr>
          <w:b/>
          <w:lang w:val="pl-PL"/>
        </w:rPr>
        <w:t xml:space="preserve">4) </w:t>
      </w:r>
      <w:r w:rsidR="003B01C7" w:rsidRPr="00411AB1">
        <w:rPr>
          <w:b/>
          <w:lang w:val="pl-PL"/>
        </w:rPr>
        <w:t>Żłob</w:t>
      </w:r>
      <w:r w:rsidR="0016751C">
        <w:rPr>
          <w:b/>
          <w:lang w:val="pl-PL"/>
        </w:rPr>
        <w:t>e</w:t>
      </w:r>
      <w:r w:rsidR="003B01C7" w:rsidRPr="00411AB1">
        <w:rPr>
          <w:b/>
          <w:lang w:val="pl-PL"/>
        </w:rPr>
        <w:t>k lub klub dziecięc</w:t>
      </w:r>
      <w:r w:rsidR="0016751C">
        <w:rPr>
          <w:b/>
          <w:lang w:val="pl-PL"/>
        </w:rPr>
        <w:t>y</w:t>
      </w:r>
      <w:r w:rsidR="003B01C7" w:rsidRPr="00411AB1">
        <w:rPr>
          <w:b/>
          <w:lang w:val="pl-PL"/>
        </w:rPr>
        <w:t xml:space="preserve"> - </w:t>
      </w:r>
      <w:r w:rsidR="003B01C7" w:rsidRPr="00411AB1">
        <w:rPr>
          <w:lang w:val="pl-PL"/>
        </w:rPr>
        <w:t>dla skierowanego:</w:t>
      </w:r>
      <w:r w:rsidR="003B01C7" w:rsidRPr="00411AB1">
        <w:rPr>
          <w:b/>
          <w:lang w:val="pl-PL"/>
        </w:rPr>
        <w:t xml:space="preserve"> </w:t>
      </w:r>
    </w:p>
    <w:p w14:paraId="1B80E6DB" w14:textId="4F365E5B" w:rsidR="00756477" w:rsidRPr="00411AB1" w:rsidRDefault="00E177CF" w:rsidP="00E177CF">
      <w:pPr>
        <w:ind w:left="1276" w:right="56" w:firstLine="0"/>
        <w:rPr>
          <w:lang w:val="pl-PL"/>
        </w:rPr>
      </w:pPr>
      <w:r w:rsidRPr="00E177CF">
        <w:rPr>
          <w:b/>
          <w:bCs/>
          <w:lang w:val="pl-PL"/>
        </w:rPr>
        <w:t>a)</w:t>
      </w:r>
      <w:r>
        <w:rPr>
          <w:lang w:val="pl-PL"/>
        </w:rPr>
        <w:t xml:space="preserve"> </w:t>
      </w:r>
      <w:r w:rsidR="003B01C7" w:rsidRPr="00411AB1">
        <w:rPr>
          <w:lang w:val="pl-PL"/>
        </w:rPr>
        <w:t>bezrobotnego</w:t>
      </w:r>
      <w:r w:rsidR="0011266A">
        <w:rPr>
          <w:lang w:val="pl-PL"/>
        </w:rPr>
        <w:t>,</w:t>
      </w:r>
      <w:r w:rsidR="003B01C7" w:rsidRPr="00411AB1">
        <w:rPr>
          <w:lang w:val="pl-PL"/>
        </w:rPr>
        <w:t xml:space="preserve">  </w:t>
      </w:r>
    </w:p>
    <w:p w14:paraId="3B25162F" w14:textId="06774916" w:rsidR="00756477" w:rsidRPr="00E177CF" w:rsidRDefault="00E177CF" w:rsidP="00E177CF">
      <w:pPr>
        <w:ind w:left="1560" w:right="56" w:hanging="284"/>
        <w:rPr>
          <w:lang w:val="pl-PL"/>
        </w:rPr>
      </w:pPr>
      <w:r w:rsidRPr="00E177CF">
        <w:rPr>
          <w:b/>
          <w:bCs/>
          <w:lang w:val="pl-PL"/>
        </w:rPr>
        <w:t>b)</w:t>
      </w:r>
      <w:r>
        <w:rPr>
          <w:lang w:val="pl-PL"/>
        </w:rPr>
        <w:t xml:space="preserve"> </w:t>
      </w:r>
      <w:r w:rsidR="003B01C7" w:rsidRPr="00E177CF">
        <w:rPr>
          <w:lang w:val="pl-PL"/>
        </w:rPr>
        <w:t xml:space="preserve">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</w:t>
      </w:r>
      <w:r w:rsidR="00461CB5">
        <w:rPr>
          <w:lang w:val="pl-PL"/>
        </w:rPr>
        <w:t xml:space="preserve">                </w:t>
      </w:r>
      <w:r w:rsidR="003B01C7" w:rsidRPr="00E177CF">
        <w:rPr>
          <w:lang w:val="pl-PL"/>
        </w:rPr>
        <w:t>i wypłacie zasiłków dla opiekunów</w:t>
      </w:r>
      <w:r w:rsidR="0011266A">
        <w:rPr>
          <w:lang w:val="pl-PL"/>
        </w:rPr>
        <w:t>,</w:t>
      </w:r>
    </w:p>
    <w:p w14:paraId="18D0CC83" w14:textId="77777777" w:rsidR="00756477" w:rsidRPr="00411AB1" w:rsidRDefault="003B01C7" w:rsidP="00E177CF">
      <w:pPr>
        <w:numPr>
          <w:ilvl w:val="2"/>
          <w:numId w:val="3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poszukującego pracy absolwenta. </w:t>
      </w:r>
    </w:p>
    <w:p w14:paraId="1D42835A" w14:textId="09247476" w:rsidR="00756477" w:rsidRPr="00845CD7" w:rsidRDefault="00845CD7" w:rsidP="007718A3">
      <w:pPr>
        <w:spacing w:after="21" w:line="256" w:lineRule="auto"/>
        <w:ind w:left="851" w:right="51" w:firstLine="0"/>
        <w:rPr>
          <w:lang w:val="pl-PL"/>
        </w:rPr>
      </w:pPr>
      <w:r>
        <w:rPr>
          <w:b/>
          <w:lang w:val="pl-PL"/>
        </w:rPr>
        <w:t xml:space="preserve">5) </w:t>
      </w:r>
      <w:r w:rsidR="003B01C7" w:rsidRPr="00845CD7">
        <w:rPr>
          <w:b/>
          <w:lang w:val="pl-PL"/>
        </w:rPr>
        <w:t xml:space="preserve">Podmiot świadczący usługi rehabilitacyjne – </w:t>
      </w:r>
      <w:r w:rsidR="003B01C7" w:rsidRPr="00845CD7">
        <w:rPr>
          <w:lang w:val="pl-PL"/>
        </w:rPr>
        <w:t>dla skierowanego:</w:t>
      </w:r>
      <w:r w:rsidR="003B01C7" w:rsidRPr="00845CD7">
        <w:rPr>
          <w:b/>
          <w:lang w:val="pl-PL"/>
        </w:rPr>
        <w:t xml:space="preserve">  </w:t>
      </w:r>
    </w:p>
    <w:p w14:paraId="1BB5CB4B" w14:textId="00F820FB" w:rsidR="00756477" w:rsidRPr="00883071" w:rsidRDefault="00883071" w:rsidP="00883071">
      <w:pPr>
        <w:ind w:left="1637" w:right="56" w:hanging="361"/>
        <w:rPr>
          <w:lang w:val="pl-PL"/>
        </w:rPr>
      </w:pPr>
      <w:r w:rsidRPr="00883071">
        <w:rPr>
          <w:b/>
          <w:bCs/>
          <w:lang w:val="pl-PL"/>
        </w:rPr>
        <w:t>a)</w:t>
      </w:r>
      <w:r>
        <w:rPr>
          <w:lang w:val="pl-PL"/>
        </w:rPr>
        <w:t xml:space="preserve"> </w:t>
      </w:r>
      <w:r w:rsidR="003B01C7" w:rsidRPr="00883071">
        <w:rPr>
          <w:lang w:val="pl-PL"/>
        </w:rPr>
        <w:t>bezrobotnego</w:t>
      </w:r>
      <w:r w:rsidR="0011266A" w:rsidRPr="00883071">
        <w:rPr>
          <w:lang w:val="pl-PL"/>
        </w:rPr>
        <w:t>,</w:t>
      </w:r>
      <w:r w:rsidR="003B01C7" w:rsidRPr="00883071">
        <w:rPr>
          <w:lang w:val="pl-PL"/>
        </w:rPr>
        <w:t xml:space="preserve">  </w:t>
      </w:r>
    </w:p>
    <w:p w14:paraId="2844CD8C" w14:textId="16AC1C80" w:rsidR="00756477" w:rsidRPr="00883071" w:rsidRDefault="00883071" w:rsidP="00883071">
      <w:pPr>
        <w:tabs>
          <w:tab w:val="left" w:pos="1985"/>
        </w:tabs>
        <w:ind w:left="1637" w:right="56" w:hanging="361"/>
        <w:rPr>
          <w:lang w:val="pl-PL"/>
        </w:rPr>
      </w:pPr>
      <w:r w:rsidRPr="00883071">
        <w:rPr>
          <w:b/>
          <w:bCs/>
          <w:lang w:val="pl-PL"/>
        </w:rPr>
        <w:t>b)</w:t>
      </w:r>
      <w:r>
        <w:rPr>
          <w:lang w:val="pl-PL"/>
        </w:rPr>
        <w:t xml:space="preserve"> </w:t>
      </w:r>
      <w:r w:rsidR="003B01C7" w:rsidRPr="00883071">
        <w:rPr>
          <w:lang w:val="pl-PL"/>
        </w:rPr>
        <w:t>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</w:t>
      </w:r>
      <w:r w:rsidR="00461CB5" w:rsidRPr="00883071">
        <w:rPr>
          <w:lang w:val="pl-PL"/>
        </w:rPr>
        <w:t xml:space="preserve">             </w:t>
      </w:r>
      <w:r w:rsidR="003B01C7" w:rsidRPr="00883071">
        <w:rPr>
          <w:lang w:val="pl-PL"/>
        </w:rPr>
        <w:t xml:space="preserve"> i wypłacie zasiłków dla opiekunów</w:t>
      </w:r>
      <w:r w:rsidR="0011266A" w:rsidRPr="00883071">
        <w:rPr>
          <w:lang w:val="pl-PL"/>
        </w:rPr>
        <w:t>,</w:t>
      </w:r>
      <w:r w:rsidR="003B01C7" w:rsidRPr="00883071">
        <w:rPr>
          <w:lang w:val="pl-PL"/>
        </w:rPr>
        <w:t xml:space="preserve"> </w:t>
      </w:r>
    </w:p>
    <w:p w14:paraId="728E2A68" w14:textId="77777777" w:rsidR="00756477" w:rsidRPr="00411AB1" w:rsidRDefault="003B01C7" w:rsidP="00845CD7">
      <w:pPr>
        <w:numPr>
          <w:ilvl w:val="2"/>
          <w:numId w:val="2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poszukującego pracy absolwenta. </w:t>
      </w:r>
    </w:p>
    <w:p w14:paraId="65A6138B" w14:textId="77777777" w:rsidR="00FC3AA6" w:rsidRDefault="003B01C7" w:rsidP="00845CD7">
      <w:pPr>
        <w:numPr>
          <w:ilvl w:val="0"/>
          <w:numId w:val="2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Refundacja kosztów wyposażenia lub doposażenia stanowiska pracy może być finansowana ze środków: </w:t>
      </w:r>
    </w:p>
    <w:p w14:paraId="52FDBA9C" w14:textId="39F42116" w:rsidR="00756477" w:rsidRPr="00411AB1" w:rsidRDefault="003B01C7" w:rsidP="00FC3AA6">
      <w:pPr>
        <w:ind w:left="504" w:right="56" w:firstLine="0"/>
        <w:rPr>
          <w:lang w:val="pl-PL"/>
        </w:rPr>
      </w:pPr>
      <w:r w:rsidRPr="00411AB1">
        <w:rPr>
          <w:b/>
          <w:lang w:val="pl-PL"/>
        </w:rPr>
        <w:t xml:space="preserve">a) </w:t>
      </w:r>
      <w:r w:rsidRPr="00411AB1">
        <w:rPr>
          <w:lang w:val="pl-PL"/>
        </w:rPr>
        <w:t xml:space="preserve">Funduszu Pracy, </w:t>
      </w:r>
    </w:p>
    <w:p w14:paraId="511728B3" w14:textId="09A9F5F2" w:rsidR="00FC3AA6" w:rsidRPr="00FA7908" w:rsidRDefault="00FC3AA6" w:rsidP="00BE0C73">
      <w:pPr>
        <w:ind w:right="56"/>
        <w:rPr>
          <w:color w:val="FF0000"/>
          <w:lang w:val="pl-PL"/>
        </w:rPr>
      </w:pPr>
      <w:r w:rsidRPr="00840F2C">
        <w:rPr>
          <w:b/>
          <w:color w:val="FF0000"/>
          <w:lang w:val="pl-PL"/>
        </w:rPr>
        <w:t xml:space="preserve">      </w:t>
      </w:r>
      <w:r w:rsidR="003B01C7" w:rsidRPr="00FA7908">
        <w:rPr>
          <w:b/>
          <w:color w:val="auto"/>
          <w:lang w:val="pl-PL"/>
        </w:rPr>
        <w:t xml:space="preserve">b) </w:t>
      </w:r>
      <w:r w:rsidR="00225853" w:rsidRPr="00FA7908">
        <w:rPr>
          <w:color w:val="auto"/>
          <w:lang w:val="pl-PL"/>
        </w:rPr>
        <w:t>Fundusze Europejskie</w:t>
      </w:r>
      <w:r w:rsidR="00FA7908">
        <w:rPr>
          <w:color w:val="auto"/>
          <w:lang w:val="pl-PL"/>
        </w:rPr>
        <w:t>.</w:t>
      </w:r>
    </w:p>
    <w:p w14:paraId="7BFEEE13" w14:textId="2BD813D2" w:rsidR="00756477" w:rsidRPr="00411AB1" w:rsidRDefault="003B01C7" w:rsidP="007132C6">
      <w:pPr>
        <w:spacing w:line="268" w:lineRule="auto"/>
        <w:ind w:left="0" w:right="360" w:firstLine="0"/>
        <w:jc w:val="center"/>
        <w:rPr>
          <w:lang w:val="pl-PL"/>
        </w:rPr>
      </w:pPr>
      <w:r w:rsidRPr="00411AB1">
        <w:rPr>
          <w:b/>
          <w:lang w:val="pl-PL"/>
        </w:rPr>
        <w:lastRenderedPageBreak/>
        <w:t>§3.</w:t>
      </w:r>
    </w:p>
    <w:p w14:paraId="2EF4EB4C" w14:textId="77777777" w:rsidR="007718A3" w:rsidRDefault="003B01C7" w:rsidP="00A63CA9">
      <w:pPr>
        <w:spacing w:line="268" w:lineRule="auto"/>
        <w:ind w:left="382" w:right="369"/>
        <w:jc w:val="center"/>
        <w:rPr>
          <w:b/>
          <w:lang w:val="pl-PL"/>
        </w:rPr>
      </w:pPr>
      <w:r w:rsidRPr="00411AB1">
        <w:rPr>
          <w:b/>
          <w:lang w:val="pl-PL"/>
        </w:rPr>
        <w:t xml:space="preserve">Kryteria, jakie musi spełniać wnioskodawca. </w:t>
      </w:r>
    </w:p>
    <w:p w14:paraId="6CD93146" w14:textId="48BDA878" w:rsidR="00756477" w:rsidRPr="00411AB1" w:rsidRDefault="003B01C7" w:rsidP="00A63CA9">
      <w:pPr>
        <w:spacing w:line="268" w:lineRule="auto"/>
        <w:ind w:left="382" w:right="369"/>
        <w:jc w:val="center"/>
        <w:rPr>
          <w:lang w:val="pl-PL"/>
        </w:rPr>
      </w:pPr>
      <w:r w:rsidRPr="00411AB1">
        <w:rPr>
          <w:b/>
          <w:lang w:val="pl-PL"/>
        </w:rPr>
        <w:t xml:space="preserve"> </w:t>
      </w:r>
    </w:p>
    <w:p w14:paraId="6344466F" w14:textId="77777777" w:rsidR="00756477" w:rsidRPr="00411AB1" w:rsidRDefault="003B01C7">
      <w:pPr>
        <w:numPr>
          <w:ilvl w:val="0"/>
          <w:numId w:val="4"/>
        </w:numPr>
        <w:ind w:left="505" w:right="56" w:hanging="428"/>
        <w:rPr>
          <w:lang w:val="pl-PL"/>
        </w:rPr>
      </w:pPr>
      <w:r w:rsidRPr="00411AB1">
        <w:rPr>
          <w:lang w:val="pl-PL"/>
        </w:rPr>
        <w:t>Starosta Lipnowski</w:t>
      </w:r>
      <w:r w:rsidRPr="00411AB1">
        <w:rPr>
          <w:b/>
          <w:lang w:val="pl-PL"/>
        </w:rPr>
        <w:t xml:space="preserve"> może </w:t>
      </w:r>
      <w:r w:rsidRPr="00411AB1">
        <w:rPr>
          <w:lang w:val="pl-PL"/>
        </w:rPr>
        <w:t xml:space="preserve">przyznać refundację kosztów wyposażenia lub doposażenia stanowiska pracy: </w:t>
      </w:r>
    </w:p>
    <w:p w14:paraId="4D4F01D7" w14:textId="26CD59C5" w:rsidR="00756477" w:rsidRPr="00840F2C" w:rsidRDefault="003B01C7" w:rsidP="0016751C">
      <w:pPr>
        <w:numPr>
          <w:ilvl w:val="1"/>
          <w:numId w:val="4"/>
        </w:numPr>
        <w:spacing w:after="21" w:line="256" w:lineRule="auto"/>
        <w:ind w:right="56" w:hanging="425"/>
        <w:rPr>
          <w:b/>
          <w:bCs/>
          <w:u w:val="single"/>
          <w:lang w:val="pl-PL"/>
        </w:rPr>
      </w:pPr>
      <w:r w:rsidRPr="00411AB1">
        <w:rPr>
          <w:b/>
          <w:lang w:val="pl-PL"/>
        </w:rPr>
        <w:t xml:space="preserve">podmiotowi prowadzącemu działalność gospodarczą, </w:t>
      </w:r>
      <w:r w:rsidRPr="007718A3">
        <w:rPr>
          <w:bCs/>
          <w:lang w:val="pl-PL"/>
        </w:rPr>
        <w:t>w rozumieniu przepisów ustawy z dnia 6 marca 2018r. Prawo przedsiębiorców,</w:t>
      </w:r>
      <w:r w:rsidRPr="00411AB1">
        <w:rPr>
          <w:b/>
          <w:lang w:val="pl-PL"/>
        </w:rPr>
        <w:t xml:space="preserve"> </w:t>
      </w:r>
      <w:r w:rsidRPr="00411AB1">
        <w:rPr>
          <w:lang w:val="pl-PL"/>
        </w:rPr>
        <w:t>przez okres co najmniej</w:t>
      </w:r>
      <w:r w:rsidR="0016751C">
        <w:rPr>
          <w:lang w:val="pl-PL"/>
        </w:rPr>
        <w:t xml:space="preserve">      </w:t>
      </w:r>
      <w:r w:rsidRPr="00411AB1">
        <w:rPr>
          <w:lang w:val="pl-PL"/>
        </w:rPr>
        <w:t xml:space="preserve"> </w:t>
      </w:r>
      <w:r w:rsidRPr="00CD2292">
        <w:rPr>
          <w:b/>
          <w:bCs/>
          <w:lang w:val="pl-PL"/>
        </w:rPr>
        <w:t>6 miesięcy</w:t>
      </w:r>
      <w:r w:rsidRPr="00411AB1">
        <w:rPr>
          <w:lang w:val="pl-PL"/>
        </w:rPr>
        <w:t xml:space="preserve"> bezpośrednio poprzedzających dzień złożenia wniosku </w:t>
      </w:r>
      <w:r w:rsidR="007718A3">
        <w:rPr>
          <w:lang w:val="pl-PL"/>
        </w:rPr>
        <w:t>z tym, że do wskazanego</w:t>
      </w:r>
      <w:r w:rsidR="0016751C">
        <w:rPr>
          <w:lang w:val="pl-PL"/>
        </w:rPr>
        <w:t xml:space="preserve"> okresu prowadzenia działalności gospodarczej </w:t>
      </w:r>
      <w:r w:rsidR="0016751C" w:rsidRPr="00840F2C">
        <w:rPr>
          <w:b/>
          <w:bCs/>
          <w:u w:val="single"/>
          <w:lang w:val="pl-PL"/>
        </w:rPr>
        <w:t>nie wlicza się okresu zawieszenia wykonywania działalności gospodarczej</w:t>
      </w:r>
      <w:r w:rsidR="0011266A" w:rsidRPr="00840F2C">
        <w:rPr>
          <w:b/>
          <w:bCs/>
          <w:u w:val="single"/>
          <w:lang w:val="pl-PL"/>
        </w:rPr>
        <w:t>;</w:t>
      </w:r>
    </w:p>
    <w:p w14:paraId="71EC1F4C" w14:textId="51F15A74" w:rsidR="00756477" w:rsidRPr="00411AB1" w:rsidRDefault="003B01C7">
      <w:pPr>
        <w:numPr>
          <w:ilvl w:val="1"/>
          <w:numId w:val="4"/>
        </w:numPr>
        <w:ind w:right="56" w:hanging="425"/>
        <w:rPr>
          <w:lang w:val="pl-PL"/>
        </w:rPr>
      </w:pPr>
      <w:r w:rsidRPr="00411AB1">
        <w:rPr>
          <w:b/>
          <w:lang w:val="pl-PL"/>
        </w:rPr>
        <w:t>producentowi rolnemu</w:t>
      </w:r>
      <w:r w:rsidRPr="0016751C">
        <w:rPr>
          <w:bCs/>
          <w:lang w:val="pl-PL"/>
        </w:rPr>
        <w:t xml:space="preserve">, o którym mowa w art. 46 ust. 1 pkt 1a ustawy z dnia </w:t>
      </w:r>
      <w:r w:rsidR="0016751C">
        <w:rPr>
          <w:bCs/>
          <w:lang w:val="pl-PL"/>
        </w:rPr>
        <w:t xml:space="preserve">       </w:t>
      </w:r>
      <w:r w:rsidRPr="0016751C">
        <w:rPr>
          <w:bCs/>
          <w:lang w:val="pl-PL"/>
        </w:rPr>
        <w:t>20 kwietnia 2004r. o promocji zatrudnienia i instytucjach rynku pracy, posiadającemu gospodarstwo rolne lub prowadzącemu dział specjalny produkcji rolnej, przez okres co najmniej 6</w:t>
      </w:r>
      <w:r w:rsidRPr="00411AB1">
        <w:rPr>
          <w:b/>
          <w:lang w:val="pl-PL"/>
        </w:rPr>
        <w:t xml:space="preserve"> </w:t>
      </w:r>
      <w:r w:rsidRPr="00411AB1">
        <w:rPr>
          <w:lang w:val="pl-PL"/>
        </w:rPr>
        <w:t xml:space="preserve">miesięcy bezpośrednio poprzedzających dzień złożenia wniosku oraz zatrudniającemu przez ww. okres w każdym miesiącu co najmniej jednego pracownika na podstawie stosunku pracy w pełnym wymiarze czasu pracy (wnioskodawca jest zobowiązany potwierdzić ten fakt, poprzez przedłożenie dokumentów potwierdzających zatrudnienie w okresie 6 miesięcy bezpośrednio poprzedzających dzień złożenia  wniosku, w każdym miesiącu, co najmniej </w:t>
      </w:r>
      <w:r w:rsidR="0016751C">
        <w:rPr>
          <w:lang w:val="pl-PL"/>
        </w:rPr>
        <w:t>jednego</w:t>
      </w:r>
      <w:r w:rsidRPr="00411AB1">
        <w:rPr>
          <w:lang w:val="pl-PL"/>
        </w:rPr>
        <w:t xml:space="preserve"> pracownika na podstawie stosunku pracy w pełnym wymiarze czasu pracy oraz dokumentów potwierdzających jego ubezpieczenie)</w:t>
      </w:r>
      <w:r w:rsidR="0011266A">
        <w:rPr>
          <w:lang w:val="pl-PL"/>
        </w:rPr>
        <w:t>;</w:t>
      </w:r>
    </w:p>
    <w:p w14:paraId="0A799E93" w14:textId="75D9BA46" w:rsidR="00756477" w:rsidRPr="00411AB1" w:rsidRDefault="003B01C7">
      <w:pPr>
        <w:numPr>
          <w:ilvl w:val="1"/>
          <w:numId w:val="4"/>
        </w:numPr>
        <w:spacing w:after="21" w:line="256" w:lineRule="auto"/>
        <w:ind w:right="56" w:hanging="425"/>
        <w:rPr>
          <w:lang w:val="pl-PL"/>
        </w:rPr>
      </w:pPr>
      <w:r w:rsidRPr="00411AB1">
        <w:rPr>
          <w:b/>
          <w:lang w:val="pl-PL"/>
        </w:rPr>
        <w:t xml:space="preserve">niepublicznemu przedszkolu i niepublicznej szkole, </w:t>
      </w:r>
      <w:r w:rsidRPr="0016751C">
        <w:rPr>
          <w:bCs/>
          <w:lang w:val="pl-PL"/>
        </w:rPr>
        <w:t xml:space="preserve">o których mowa w ustawie z dnia 14 grudnia 2016r. Prawo oświatowe, </w:t>
      </w:r>
      <w:r w:rsidRPr="00411AB1">
        <w:rPr>
          <w:lang w:val="pl-PL"/>
        </w:rPr>
        <w:t>prowadzącemu działalność</w:t>
      </w:r>
      <w:r w:rsidRPr="00411AB1">
        <w:rPr>
          <w:b/>
          <w:lang w:val="pl-PL"/>
        </w:rPr>
        <w:t xml:space="preserve"> </w:t>
      </w:r>
      <w:r w:rsidRPr="00411AB1">
        <w:rPr>
          <w:lang w:val="pl-PL"/>
        </w:rPr>
        <w:t>przez okres co najmniej 6 miesięcy bezpośrednio poprzedzających dzień złożenia wniosku</w:t>
      </w:r>
      <w:r w:rsidR="0011266A">
        <w:rPr>
          <w:lang w:val="pl-PL"/>
        </w:rPr>
        <w:t>;</w:t>
      </w:r>
    </w:p>
    <w:p w14:paraId="02717617" w14:textId="2C73DFBF" w:rsidR="00756477" w:rsidRPr="0011266A" w:rsidRDefault="003B01C7" w:rsidP="0011266A">
      <w:pPr>
        <w:numPr>
          <w:ilvl w:val="1"/>
          <w:numId w:val="4"/>
        </w:numPr>
        <w:spacing w:after="21" w:line="256" w:lineRule="auto"/>
        <w:ind w:right="56" w:hanging="425"/>
        <w:rPr>
          <w:lang w:val="pl-PL"/>
        </w:rPr>
      </w:pPr>
      <w:r w:rsidRPr="00411AB1">
        <w:rPr>
          <w:b/>
          <w:lang w:val="pl-PL"/>
        </w:rPr>
        <w:t xml:space="preserve">żłobkowi lub klubowi dziecięcemu, </w:t>
      </w:r>
      <w:r w:rsidRPr="00F535EE">
        <w:rPr>
          <w:bCs/>
          <w:color w:val="auto"/>
          <w:lang w:val="pl-PL"/>
        </w:rPr>
        <w:t xml:space="preserve">o którym mowa w art. 46 ust. 1 pkt 1b ustawy z dnia 20 kwietnia 2004r. o promocji zatrudnienia i instytucjach rynku pracy, </w:t>
      </w:r>
      <w:r w:rsidRPr="00411AB1">
        <w:rPr>
          <w:lang w:val="pl-PL"/>
        </w:rPr>
        <w:t>prowadzącemu działalność</w:t>
      </w:r>
      <w:r w:rsidRPr="00411AB1">
        <w:rPr>
          <w:b/>
          <w:lang w:val="pl-PL"/>
        </w:rPr>
        <w:t xml:space="preserve"> </w:t>
      </w:r>
      <w:r w:rsidRPr="00411AB1">
        <w:rPr>
          <w:lang w:val="pl-PL"/>
        </w:rPr>
        <w:t xml:space="preserve">przez okres co najmniej 6 miesięcy </w:t>
      </w:r>
      <w:r w:rsidR="0011266A">
        <w:rPr>
          <w:lang w:val="pl-PL"/>
        </w:rPr>
        <w:t>bezpośrednio poprzedzających dzień złożenia wniosku;</w:t>
      </w:r>
    </w:p>
    <w:p w14:paraId="55CBF13F" w14:textId="7F4C4E68" w:rsidR="00756477" w:rsidRPr="007132C6" w:rsidRDefault="003B01C7" w:rsidP="007132C6">
      <w:pPr>
        <w:numPr>
          <w:ilvl w:val="1"/>
          <w:numId w:val="4"/>
        </w:numPr>
        <w:tabs>
          <w:tab w:val="left" w:pos="785"/>
        </w:tabs>
        <w:spacing w:after="21" w:line="256" w:lineRule="auto"/>
        <w:ind w:right="56" w:hanging="425"/>
        <w:rPr>
          <w:lang w:val="pl-PL"/>
        </w:rPr>
      </w:pPr>
      <w:r w:rsidRPr="00411AB1">
        <w:rPr>
          <w:b/>
          <w:lang w:val="pl-PL"/>
        </w:rPr>
        <w:t xml:space="preserve">podmiotowi świadczącemu usługi rehabilitacyjne, </w:t>
      </w:r>
      <w:r w:rsidRPr="00F535EE">
        <w:rPr>
          <w:bCs/>
          <w:lang w:val="pl-PL"/>
        </w:rPr>
        <w:t>o którym mowa w art. 46 ust. 1 pkt 1c ustawy z dnia 20 kwietnia 2004r. o promocji zatrudnienia</w:t>
      </w:r>
      <w:r w:rsidR="00FC3AA6" w:rsidRPr="00F535EE">
        <w:rPr>
          <w:bCs/>
          <w:lang w:val="pl-PL"/>
        </w:rPr>
        <w:t xml:space="preserve">                                          </w:t>
      </w:r>
      <w:r w:rsidRPr="00F535EE">
        <w:rPr>
          <w:bCs/>
          <w:lang w:val="pl-PL"/>
        </w:rPr>
        <w:t xml:space="preserve"> i instytucjach rynku pracy,</w:t>
      </w:r>
      <w:r w:rsidRPr="00411AB1">
        <w:rPr>
          <w:lang w:val="pl-PL"/>
        </w:rPr>
        <w:t xml:space="preserve"> prowadzącemu działalność</w:t>
      </w:r>
      <w:r w:rsidRPr="00411AB1">
        <w:rPr>
          <w:b/>
          <w:lang w:val="pl-PL"/>
        </w:rPr>
        <w:t xml:space="preserve"> </w:t>
      </w:r>
      <w:r w:rsidRPr="00411AB1">
        <w:rPr>
          <w:lang w:val="pl-PL"/>
        </w:rPr>
        <w:t>przez okres co najmniej</w:t>
      </w:r>
      <w:r w:rsidR="00F535EE">
        <w:rPr>
          <w:lang w:val="pl-PL"/>
        </w:rPr>
        <w:t xml:space="preserve">          </w:t>
      </w:r>
      <w:r w:rsidR="00F535EE" w:rsidRPr="00F535EE">
        <w:rPr>
          <w:lang w:val="pl-PL"/>
        </w:rPr>
        <w:t>6 miesięcy bezpośrednio poprzedzających dzień złożenia wniosku</w:t>
      </w:r>
      <w:r w:rsidR="00F535EE" w:rsidRPr="00F535EE">
        <w:rPr>
          <w:b/>
          <w:lang w:val="pl-PL"/>
        </w:rPr>
        <w:t xml:space="preserve"> zwanym             dalej „podmiotem”</w:t>
      </w:r>
      <w:r w:rsidR="0011266A" w:rsidRPr="0011266A">
        <w:rPr>
          <w:bCs/>
          <w:lang w:val="pl-PL"/>
        </w:rPr>
        <w:t>.</w:t>
      </w:r>
    </w:p>
    <w:p w14:paraId="028C523C" w14:textId="4E156027" w:rsidR="00756477" w:rsidRPr="00411AB1" w:rsidRDefault="00CF698B">
      <w:pPr>
        <w:numPr>
          <w:ilvl w:val="0"/>
          <w:numId w:val="4"/>
        </w:numPr>
        <w:ind w:left="505" w:right="56" w:hanging="428"/>
        <w:rPr>
          <w:lang w:val="pl-PL"/>
        </w:rPr>
      </w:pPr>
      <w:r>
        <w:rPr>
          <w:lang w:val="pl-PL"/>
        </w:rPr>
        <w:t>Wnioskodawca</w:t>
      </w:r>
      <w:r w:rsidR="003B01C7" w:rsidRPr="00411AB1">
        <w:rPr>
          <w:lang w:val="pl-PL"/>
        </w:rPr>
        <w:t xml:space="preserve"> może ubiegać się o refundacje kosztów doposażenia lub wyposażenia stanowiska pracy, jeżeli spełnia</w:t>
      </w:r>
      <w:r w:rsidR="003B01C7" w:rsidRPr="00411AB1">
        <w:rPr>
          <w:b/>
          <w:lang w:val="pl-PL"/>
        </w:rPr>
        <w:t xml:space="preserve"> łącznie</w:t>
      </w:r>
      <w:r w:rsidR="003B01C7" w:rsidRPr="00411AB1">
        <w:rPr>
          <w:lang w:val="pl-PL"/>
        </w:rPr>
        <w:t xml:space="preserve"> następujące warunki:</w:t>
      </w:r>
      <w:r w:rsidR="003B01C7" w:rsidRPr="00411AB1">
        <w:rPr>
          <w:b/>
          <w:lang w:val="pl-PL"/>
        </w:rPr>
        <w:t xml:space="preserve"> </w:t>
      </w:r>
    </w:p>
    <w:p w14:paraId="5C3B7CC5" w14:textId="77777777" w:rsidR="00756477" w:rsidRPr="00411AB1" w:rsidRDefault="003B01C7">
      <w:pPr>
        <w:numPr>
          <w:ilvl w:val="1"/>
          <w:numId w:val="4"/>
        </w:numPr>
        <w:ind w:right="56" w:hanging="425"/>
        <w:rPr>
          <w:lang w:val="pl-PL"/>
        </w:rPr>
      </w:pPr>
      <w:r w:rsidRPr="00411AB1">
        <w:rPr>
          <w:b/>
          <w:lang w:val="pl-PL"/>
        </w:rPr>
        <w:t xml:space="preserve">Nie rozwiązał </w:t>
      </w:r>
      <w:r w:rsidRPr="00411AB1">
        <w:rPr>
          <w:lang w:val="pl-PL"/>
        </w:rPr>
        <w:t xml:space="preserve">stosunku pracy z pracownikiem w drodze wypowiedzenia dokonanego przez pracodawcę albo na mocy porozumienia stron z przyczyn niedotyczących pracowników w okresie 6 miesięcy bezpośrednio poprzedzających dzień złożenia wniosku oraz w okresie od dnia złożenia wniosku do dnia otrzymania refundacji; </w:t>
      </w:r>
      <w:r w:rsidRPr="00411AB1">
        <w:rPr>
          <w:b/>
          <w:lang w:val="pl-PL"/>
        </w:rPr>
        <w:t xml:space="preserve"> </w:t>
      </w:r>
    </w:p>
    <w:p w14:paraId="1F4561A7" w14:textId="319835AD" w:rsidR="00756477" w:rsidRPr="00411AB1" w:rsidRDefault="003B01C7">
      <w:pPr>
        <w:numPr>
          <w:ilvl w:val="1"/>
          <w:numId w:val="4"/>
        </w:numPr>
        <w:ind w:right="56" w:hanging="425"/>
        <w:rPr>
          <w:lang w:val="pl-PL"/>
        </w:rPr>
      </w:pPr>
      <w:r w:rsidRPr="00411AB1">
        <w:rPr>
          <w:b/>
          <w:u w:val="single" w:color="000000"/>
          <w:lang w:val="pl-PL"/>
        </w:rPr>
        <w:t>Nie obniżył / obniżył / zamierza obniżyć</w:t>
      </w:r>
      <w:r w:rsidRPr="00411AB1">
        <w:rPr>
          <w:b/>
          <w:lang w:val="pl-PL"/>
        </w:rPr>
        <w:t xml:space="preserve"> </w:t>
      </w:r>
      <w:r w:rsidRPr="00411AB1">
        <w:rPr>
          <w:lang w:val="pl-PL"/>
        </w:rPr>
        <w:t xml:space="preserve">wymiar czasu pracy pracownika na podstawie art. 15 g ust. 8 lub art. 15 gb ust. 1 pkt 1 ustawy COVID-19 lub na podstawie aneksu do umowy zawartej z Powiatowym Urzędem Pracy w Lipnie </w:t>
      </w:r>
      <w:r w:rsidR="00DE7B27">
        <w:rPr>
          <w:lang w:val="pl-PL"/>
        </w:rPr>
        <w:t xml:space="preserve">                </w:t>
      </w:r>
      <w:r w:rsidRPr="00411AB1">
        <w:rPr>
          <w:lang w:val="pl-PL"/>
        </w:rPr>
        <w:t>w związku z art. 15 zzf ustawy COVID-19 w okresie 6 miesięcy bezpośrednio poprzedzających dzień złożenia wniosku oraz w okresie od dnia złożenia wniosku do dnia otrzymania refundacji</w:t>
      </w:r>
      <w:r w:rsidR="00DE7B27">
        <w:rPr>
          <w:lang w:val="pl-PL"/>
        </w:rPr>
        <w:t>;</w:t>
      </w:r>
    </w:p>
    <w:p w14:paraId="43C01052" w14:textId="67B2C4DB" w:rsidR="00756477" w:rsidRPr="00411AB1" w:rsidRDefault="003B01C7">
      <w:pPr>
        <w:numPr>
          <w:ilvl w:val="1"/>
          <w:numId w:val="4"/>
        </w:numPr>
        <w:ind w:right="56" w:hanging="425"/>
        <w:rPr>
          <w:lang w:val="pl-PL"/>
        </w:rPr>
      </w:pPr>
      <w:r w:rsidRPr="00411AB1">
        <w:rPr>
          <w:b/>
          <w:lang w:val="pl-PL"/>
        </w:rPr>
        <w:t>Nie zalega</w:t>
      </w:r>
      <w:r w:rsidRPr="00411AB1">
        <w:rPr>
          <w:lang w:val="pl-PL"/>
        </w:rPr>
        <w:t xml:space="preserve"> w dniu złożenia wniosku z wypłacaniem wynagrodzeń pracownikom oraz z opłacaniem należnych składek na ubezpieczenia społeczne, ubezpieczenie </w:t>
      </w:r>
      <w:r w:rsidRPr="00411AB1">
        <w:rPr>
          <w:lang w:val="pl-PL"/>
        </w:rPr>
        <w:lastRenderedPageBreak/>
        <w:t>zdrowotne, Fundusz Pracy,</w:t>
      </w:r>
      <w:r w:rsidR="007132C6">
        <w:rPr>
          <w:lang w:val="pl-PL"/>
        </w:rPr>
        <w:t xml:space="preserve"> </w:t>
      </w:r>
      <w:r w:rsidRPr="00411AB1">
        <w:rPr>
          <w:lang w:val="pl-PL"/>
        </w:rPr>
        <w:t>Fundusz Gwarantowanych Świadczeń Pracowniczych, Państwowy Fundusz Rehabilitacji Osób Niepełnosprawnyc</w:t>
      </w:r>
      <w:r w:rsidR="00225853">
        <w:rPr>
          <w:lang w:val="pl-PL"/>
        </w:rPr>
        <w:t>h</w:t>
      </w:r>
      <w:r w:rsidRPr="00411AB1">
        <w:rPr>
          <w:lang w:val="pl-PL"/>
        </w:rPr>
        <w:t xml:space="preserve"> oraz Fundusz Emerytur Pomostowych;</w:t>
      </w:r>
      <w:r w:rsidRPr="00411AB1">
        <w:rPr>
          <w:b/>
          <w:lang w:val="pl-PL"/>
        </w:rPr>
        <w:t xml:space="preserve"> </w:t>
      </w:r>
    </w:p>
    <w:p w14:paraId="3A3EECA9" w14:textId="77777777" w:rsidR="00756477" w:rsidRPr="00411AB1" w:rsidRDefault="003B01C7">
      <w:pPr>
        <w:numPr>
          <w:ilvl w:val="1"/>
          <w:numId w:val="4"/>
        </w:numPr>
        <w:ind w:right="56" w:hanging="425"/>
        <w:rPr>
          <w:lang w:val="pl-PL"/>
        </w:rPr>
      </w:pPr>
      <w:r w:rsidRPr="00411AB1">
        <w:rPr>
          <w:b/>
          <w:lang w:val="pl-PL"/>
        </w:rPr>
        <w:t>Nie zalega</w:t>
      </w:r>
      <w:r w:rsidRPr="00411AB1">
        <w:rPr>
          <w:lang w:val="pl-PL"/>
        </w:rPr>
        <w:t xml:space="preserve"> w dniu złożenia wniosku z opłacaniem  innych danin publicznych;</w:t>
      </w:r>
      <w:r w:rsidRPr="00411AB1">
        <w:rPr>
          <w:b/>
          <w:lang w:val="pl-PL"/>
        </w:rPr>
        <w:t xml:space="preserve"> </w:t>
      </w:r>
    </w:p>
    <w:p w14:paraId="1B09E531" w14:textId="77777777" w:rsidR="00756477" w:rsidRPr="00411AB1" w:rsidRDefault="003B01C7">
      <w:pPr>
        <w:numPr>
          <w:ilvl w:val="1"/>
          <w:numId w:val="4"/>
        </w:numPr>
        <w:ind w:right="56" w:hanging="425"/>
        <w:rPr>
          <w:lang w:val="pl-PL"/>
        </w:rPr>
      </w:pPr>
      <w:r w:rsidRPr="00411AB1">
        <w:rPr>
          <w:b/>
          <w:lang w:val="pl-PL"/>
        </w:rPr>
        <w:t>Nie posiada</w:t>
      </w:r>
      <w:r w:rsidRPr="00411AB1">
        <w:rPr>
          <w:lang w:val="pl-PL"/>
        </w:rPr>
        <w:t xml:space="preserve"> w dniu złożenia wniosku nieuregulowanych w terminie zobowiązań cywilnoprawnych;</w:t>
      </w:r>
      <w:r w:rsidRPr="00411AB1">
        <w:rPr>
          <w:b/>
          <w:lang w:val="pl-PL"/>
        </w:rPr>
        <w:t xml:space="preserve"> </w:t>
      </w:r>
    </w:p>
    <w:p w14:paraId="4EB7A2E3" w14:textId="124315D4" w:rsidR="00756477" w:rsidRPr="007132C6" w:rsidRDefault="003B01C7" w:rsidP="007132C6">
      <w:pPr>
        <w:numPr>
          <w:ilvl w:val="1"/>
          <w:numId w:val="4"/>
        </w:numPr>
        <w:ind w:right="56" w:hanging="425"/>
        <w:rPr>
          <w:lang w:val="pl-PL"/>
        </w:rPr>
      </w:pPr>
      <w:r w:rsidRPr="00411AB1">
        <w:rPr>
          <w:b/>
          <w:lang w:val="pl-PL"/>
        </w:rPr>
        <w:t>Nie był karany</w:t>
      </w:r>
      <w:r w:rsidRPr="00411AB1">
        <w:rPr>
          <w:lang w:val="pl-PL"/>
        </w:rPr>
        <w:t xml:space="preserve"> w okresie 2 lat przed dniem złożenia wniosku za przestępstwo przeciwko obrotowi gospodarczemu, w rozumieniu ustawy z dnia 6 czerwca 1997r. - Kodeks karny lub ustawy z dnia 28 października 2002</w:t>
      </w:r>
      <w:r w:rsidR="007132C6">
        <w:rPr>
          <w:lang w:val="pl-PL"/>
        </w:rPr>
        <w:t xml:space="preserve"> </w:t>
      </w:r>
      <w:r w:rsidRPr="00411AB1">
        <w:rPr>
          <w:lang w:val="pl-PL"/>
        </w:rPr>
        <w:t>r.</w:t>
      </w:r>
      <w:r w:rsidR="007132C6">
        <w:rPr>
          <w:lang w:val="pl-PL"/>
        </w:rPr>
        <w:t xml:space="preserve"> </w:t>
      </w:r>
      <w:r w:rsidRPr="007132C6">
        <w:rPr>
          <w:lang w:val="pl-PL"/>
        </w:rPr>
        <w:t xml:space="preserve">o odpowiedzialności podmiotów zbiorowych za czyny zabronione pod groźbą kary; </w:t>
      </w:r>
    </w:p>
    <w:p w14:paraId="75F0BED2" w14:textId="77777777" w:rsidR="00756477" w:rsidRPr="00411AB1" w:rsidRDefault="003B01C7">
      <w:pPr>
        <w:numPr>
          <w:ilvl w:val="1"/>
          <w:numId w:val="4"/>
        </w:numPr>
        <w:ind w:right="56" w:hanging="425"/>
        <w:rPr>
          <w:lang w:val="pl-PL"/>
        </w:rPr>
      </w:pPr>
      <w:r w:rsidRPr="00411AB1">
        <w:rPr>
          <w:b/>
          <w:lang w:val="pl-PL"/>
        </w:rPr>
        <w:t>Nie otrzymał</w:t>
      </w:r>
      <w:r w:rsidRPr="00411AB1">
        <w:rPr>
          <w:lang w:val="pl-PL"/>
        </w:rPr>
        <w:t xml:space="preserve"> wcześniej środków publicznych na wnioskowane wydatki;   </w:t>
      </w:r>
    </w:p>
    <w:p w14:paraId="2FD56EC2" w14:textId="77777777" w:rsidR="00756477" w:rsidRPr="00411AB1" w:rsidRDefault="003B01C7">
      <w:pPr>
        <w:numPr>
          <w:ilvl w:val="1"/>
          <w:numId w:val="4"/>
        </w:numPr>
        <w:ind w:right="56" w:hanging="425"/>
        <w:rPr>
          <w:lang w:val="pl-PL"/>
        </w:rPr>
      </w:pPr>
      <w:r w:rsidRPr="00411AB1">
        <w:rPr>
          <w:b/>
          <w:lang w:val="pl-PL"/>
        </w:rPr>
        <w:t>Spełnia</w:t>
      </w:r>
      <w:r w:rsidRPr="00411AB1">
        <w:rPr>
          <w:lang w:val="pl-PL"/>
        </w:rPr>
        <w:t xml:space="preserve"> warunki określone w Rozporządzeniu Ministra Rodziny, Pracy i Polityki Społecznej z dnia 14 lipca 2017r. w sprawie dokonywania z Funduszu Pracy refundacji kosztów wyposażenia lub doposażenia stanowiska pracy oraz przyznawania środków na podjęcie działalności gospodarczej.  </w:t>
      </w:r>
    </w:p>
    <w:p w14:paraId="2A06D4AE" w14:textId="77777777" w:rsidR="00756477" w:rsidRPr="00411AB1" w:rsidRDefault="003B01C7">
      <w:pPr>
        <w:spacing w:after="88" w:line="259" w:lineRule="auto"/>
        <w:ind w:left="1210" w:right="0" w:firstLine="0"/>
        <w:jc w:val="left"/>
        <w:rPr>
          <w:lang w:val="pl-PL"/>
        </w:rPr>
      </w:pPr>
      <w:r w:rsidRPr="00411AB1">
        <w:rPr>
          <w:sz w:val="16"/>
          <w:lang w:val="pl-PL"/>
        </w:rPr>
        <w:t xml:space="preserve"> </w:t>
      </w:r>
    </w:p>
    <w:p w14:paraId="6319E6A2" w14:textId="77777777" w:rsidR="00756477" w:rsidRPr="00411AB1" w:rsidRDefault="003B01C7">
      <w:pPr>
        <w:spacing w:line="268" w:lineRule="auto"/>
        <w:ind w:left="382" w:right="360"/>
        <w:jc w:val="center"/>
        <w:rPr>
          <w:lang w:val="pl-PL"/>
        </w:rPr>
      </w:pPr>
      <w:r w:rsidRPr="00411AB1">
        <w:rPr>
          <w:b/>
          <w:lang w:val="pl-PL"/>
        </w:rPr>
        <w:t xml:space="preserve">§4. </w:t>
      </w:r>
    </w:p>
    <w:p w14:paraId="05A0EA48" w14:textId="32A91140" w:rsidR="00756477" w:rsidRDefault="003B01C7" w:rsidP="00A63CA9">
      <w:pPr>
        <w:spacing w:line="268" w:lineRule="auto"/>
        <w:ind w:left="382" w:right="362"/>
        <w:jc w:val="center"/>
        <w:rPr>
          <w:b/>
          <w:lang w:val="pl-PL"/>
        </w:rPr>
      </w:pPr>
      <w:r w:rsidRPr="00411AB1">
        <w:rPr>
          <w:b/>
          <w:lang w:val="pl-PL"/>
        </w:rPr>
        <w:t xml:space="preserve">Złożenie i uwzględnienie wniosku. </w:t>
      </w:r>
    </w:p>
    <w:p w14:paraId="1B0796AC" w14:textId="77777777" w:rsidR="007132C6" w:rsidRPr="00411AB1" w:rsidRDefault="007132C6" w:rsidP="00A63CA9">
      <w:pPr>
        <w:spacing w:line="268" w:lineRule="auto"/>
        <w:ind w:left="382" w:right="362"/>
        <w:jc w:val="center"/>
        <w:rPr>
          <w:lang w:val="pl-PL"/>
        </w:rPr>
      </w:pPr>
    </w:p>
    <w:p w14:paraId="5C9145C0" w14:textId="134FB845" w:rsidR="00540C87" w:rsidRDefault="00CF698B">
      <w:pPr>
        <w:numPr>
          <w:ilvl w:val="0"/>
          <w:numId w:val="5"/>
        </w:numPr>
        <w:ind w:right="56" w:hanging="360"/>
        <w:rPr>
          <w:lang w:val="pl-PL"/>
        </w:rPr>
      </w:pPr>
      <w:r>
        <w:rPr>
          <w:lang w:val="pl-PL"/>
        </w:rPr>
        <w:t>Wnioskodawca</w:t>
      </w:r>
      <w:r w:rsidR="007132C6">
        <w:rPr>
          <w:lang w:val="pl-PL"/>
        </w:rPr>
        <w:t xml:space="preserve"> </w:t>
      </w:r>
      <w:r w:rsidR="003B01C7" w:rsidRPr="00411AB1">
        <w:rPr>
          <w:lang w:val="pl-PL"/>
        </w:rPr>
        <w:t xml:space="preserve">zamierzający wyposażyć lub doposażyć stanowisko </w:t>
      </w:r>
      <w:r w:rsidR="00DE7B27">
        <w:rPr>
          <w:lang w:val="pl-PL"/>
        </w:rPr>
        <w:t xml:space="preserve">pracy </w:t>
      </w:r>
      <w:r w:rsidR="003B01C7" w:rsidRPr="00411AB1">
        <w:rPr>
          <w:lang w:val="pl-PL"/>
        </w:rPr>
        <w:t>dla skierowanego bezrobotnego, skierowanego</w:t>
      </w:r>
      <w:r w:rsidR="005061E0">
        <w:rPr>
          <w:lang w:val="pl-PL"/>
        </w:rPr>
        <w:t xml:space="preserve"> poszukującego pracy</w:t>
      </w:r>
      <w:r w:rsidR="003B01C7" w:rsidRPr="00411AB1">
        <w:rPr>
          <w:lang w:val="pl-PL"/>
        </w:rPr>
        <w:t xml:space="preserve"> opiekuna</w:t>
      </w:r>
      <w:r w:rsidR="005061E0">
        <w:rPr>
          <w:lang w:val="pl-PL"/>
        </w:rPr>
        <w:t xml:space="preserve"> osoby niepełnosprawnej,</w:t>
      </w:r>
      <w:r w:rsidR="00DE7B27">
        <w:rPr>
          <w:lang w:val="pl-PL"/>
        </w:rPr>
        <w:t xml:space="preserve"> </w:t>
      </w:r>
      <w:r w:rsidR="005061E0" w:rsidRPr="00411AB1">
        <w:rPr>
          <w:lang w:val="pl-PL"/>
        </w:rPr>
        <w:t xml:space="preserve">a w przypadku </w:t>
      </w:r>
      <w:r>
        <w:rPr>
          <w:lang w:val="pl-PL"/>
        </w:rPr>
        <w:t>wnioskodawcy</w:t>
      </w:r>
      <w:r w:rsidR="00D5464A">
        <w:rPr>
          <w:lang w:val="pl-PL"/>
        </w:rPr>
        <w:t>,</w:t>
      </w:r>
      <w:r w:rsidR="005061E0" w:rsidRPr="00411AB1">
        <w:rPr>
          <w:lang w:val="pl-PL"/>
        </w:rPr>
        <w:t xml:space="preserve"> o którym mowa w §</w:t>
      </w:r>
      <w:r w:rsidR="005061E0">
        <w:rPr>
          <w:lang w:val="pl-PL"/>
        </w:rPr>
        <w:t xml:space="preserve"> </w:t>
      </w:r>
      <w:r w:rsidR="005061E0" w:rsidRPr="00411AB1">
        <w:rPr>
          <w:lang w:val="pl-PL"/>
        </w:rPr>
        <w:t xml:space="preserve">3 ust.1 pkt </w:t>
      </w:r>
      <w:r w:rsidR="005061E0">
        <w:rPr>
          <w:lang w:val="pl-PL"/>
        </w:rPr>
        <w:t xml:space="preserve">4 </w:t>
      </w:r>
      <w:r w:rsidR="005061E0" w:rsidRPr="003A4A9D">
        <w:rPr>
          <w:lang w:val="pl-PL"/>
        </w:rPr>
        <w:t>i 5 niniejszych zasad również dla skierowanych poszukujących pracy absolwentów</w:t>
      </w:r>
      <w:r w:rsidR="005061E0">
        <w:rPr>
          <w:lang w:val="pl-PL"/>
        </w:rPr>
        <w:t xml:space="preserve">, </w:t>
      </w:r>
      <w:r w:rsidR="003B01C7" w:rsidRPr="00411AB1">
        <w:rPr>
          <w:lang w:val="pl-PL"/>
        </w:rPr>
        <w:t xml:space="preserve">składa w Powiatowym Urzędzie Pracy w Lipnie wniosek o refundację kosztów wyposażenia lub doposażenia stanowiska pracy, zawierający m.in.: </w:t>
      </w:r>
    </w:p>
    <w:p w14:paraId="09488CD3" w14:textId="53C8E1F5" w:rsidR="00756477" w:rsidRPr="00411AB1" w:rsidRDefault="003B01C7" w:rsidP="003A4A9D">
      <w:pPr>
        <w:ind w:left="709" w:right="56" w:firstLine="0"/>
        <w:rPr>
          <w:lang w:val="pl-PL"/>
        </w:rPr>
      </w:pPr>
      <w:r w:rsidRPr="00411AB1">
        <w:rPr>
          <w:b/>
          <w:lang w:val="pl-PL"/>
        </w:rPr>
        <w:t xml:space="preserve">1) </w:t>
      </w:r>
      <w:r w:rsidRPr="00411AB1">
        <w:rPr>
          <w:lang w:val="pl-PL"/>
        </w:rPr>
        <w:t xml:space="preserve">oznaczenie podmiotu, w tym: </w:t>
      </w:r>
    </w:p>
    <w:p w14:paraId="3F4F24C3" w14:textId="347A36D2" w:rsidR="00756477" w:rsidRPr="00411AB1" w:rsidRDefault="003B01C7">
      <w:pPr>
        <w:numPr>
          <w:ilvl w:val="2"/>
          <w:numId w:val="6"/>
        </w:numPr>
        <w:ind w:right="56" w:hanging="360"/>
        <w:rPr>
          <w:lang w:val="pl-PL"/>
        </w:rPr>
      </w:pPr>
      <w:r w:rsidRPr="00411AB1">
        <w:rPr>
          <w:lang w:val="pl-PL"/>
        </w:rPr>
        <w:t>nazwę lub imię i nazwisko, w przypadku osoby fizycznej</w:t>
      </w:r>
      <w:r w:rsidR="00E66C4B">
        <w:rPr>
          <w:lang w:val="pl-PL"/>
        </w:rPr>
        <w:t>,</w:t>
      </w:r>
    </w:p>
    <w:p w14:paraId="5A4229D3" w14:textId="2597F484" w:rsidR="00756477" w:rsidRDefault="003B01C7">
      <w:pPr>
        <w:numPr>
          <w:ilvl w:val="2"/>
          <w:numId w:val="6"/>
        </w:numPr>
        <w:ind w:right="56" w:hanging="360"/>
        <w:rPr>
          <w:lang w:val="pl-PL"/>
        </w:rPr>
      </w:pPr>
      <w:r w:rsidRPr="00411AB1">
        <w:rPr>
          <w:lang w:val="pl-PL"/>
        </w:rPr>
        <w:t>adres siedziby albo adres miejsca zamieszkania</w:t>
      </w:r>
      <w:r w:rsidR="00E66C4B">
        <w:rPr>
          <w:lang w:val="pl-PL"/>
        </w:rPr>
        <w:t>,</w:t>
      </w:r>
    </w:p>
    <w:p w14:paraId="518C3A2D" w14:textId="36105870" w:rsidR="00225853" w:rsidRPr="00FA7908" w:rsidRDefault="00225853">
      <w:pPr>
        <w:numPr>
          <w:ilvl w:val="2"/>
          <w:numId w:val="6"/>
        </w:numPr>
        <w:ind w:right="56" w:hanging="360"/>
        <w:rPr>
          <w:color w:val="auto"/>
          <w:lang w:val="pl-PL"/>
        </w:rPr>
      </w:pPr>
      <w:r w:rsidRPr="00FA7908">
        <w:rPr>
          <w:color w:val="auto"/>
          <w:lang w:val="pl-PL"/>
        </w:rPr>
        <w:t>adres do korespondencji, adres e-mail oraz numer telefonu kontaktowego</w:t>
      </w:r>
    </w:p>
    <w:p w14:paraId="374B6D74" w14:textId="55AE139C" w:rsidR="00756477" w:rsidRDefault="003B01C7">
      <w:pPr>
        <w:numPr>
          <w:ilvl w:val="2"/>
          <w:numId w:val="6"/>
        </w:numPr>
        <w:ind w:right="56" w:hanging="360"/>
        <w:rPr>
          <w:lang w:val="pl-PL"/>
        </w:rPr>
      </w:pPr>
      <w:r w:rsidRPr="00411AB1">
        <w:rPr>
          <w:lang w:val="pl-PL"/>
        </w:rPr>
        <w:t>numer PESEL w przypadku osoby fizycznej, jeżeli został nadany</w:t>
      </w:r>
      <w:r w:rsidR="00E66C4B">
        <w:rPr>
          <w:lang w:val="pl-PL"/>
        </w:rPr>
        <w:t>,</w:t>
      </w:r>
    </w:p>
    <w:p w14:paraId="58EF8F14" w14:textId="1233290B" w:rsidR="00EA3772" w:rsidRPr="00540C87" w:rsidRDefault="00EA3772">
      <w:pPr>
        <w:numPr>
          <w:ilvl w:val="2"/>
          <w:numId w:val="6"/>
        </w:numPr>
        <w:ind w:right="56" w:hanging="360"/>
        <w:rPr>
          <w:color w:val="auto"/>
          <w:lang w:val="pl-PL"/>
        </w:rPr>
      </w:pPr>
      <w:r w:rsidRPr="00540C87">
        <w:rPr>
          <w:color w:val="auto"/>
          <w:lang w:val="pl-PL"/>
        </w:rPr>
        <w:t>stan cywilny wnioskodawcy</w:t>
      </w:r>
      <w:r w:rsidR="00E66C4B">
        <w:rPr>
          <w:color w:val="auto"/>
          <w:lang w:val="pl-PL"/>
        </w:rPr>
        <w:t>,</w:t>
      </w:r>
    </w:p>
    <w:p w14:paraId="63B2C0E6" w14:textId="3A17B5CE" w:rsidR="00756477" w:rsidRPr="00411AB1" w:rsidRDefault="003B01C7">
      <w:pPr>
        <w:numPr>
          <w:ilvl w:val="2"/>
          <w:numId w:val="6"/>
        </w:numPr>
        <w:ind w:right="56" w:hanging="360"/>
        <w:rPr>
          <w:lang w:val="pl-PL"/>
        </w:rPr>
      </w:pPr>
      <w:r w:rsidRPr="00411AB1">
        <w:rPr>
          <w:lang w:val="pl-PL"/>
        </w:rPr>
        <w:t>numer identyfikacyjny w krajowym rejestrze urzędowym podmiotów gospodarki narodowej (REGON), jeżeli został nadany</w:t>
      </w:r>
      <w:r w:rsidR="00E66C4B">
        <w:rPr>
          <w:lang w:val="pl-PL"/>
        </w:rPr>
        <w:t>,</w:t>
      </w:r>
      <w:r w:rsidRPr="00411AB1">
        <w:rPr>
          <w:lang w:val="pl-PL"/>
        </w:rPr>
        <w:t xml:space="preserve"> </w:t>
      </w:r>
    </w:p>
    <w:p w14:paraId="5B9F1583" w14:textId="20ECC422" w:rsidR="00756477" w:rsidRPr="00411AB1" w:rsidRDefault="003B01C7">
      <w:pPr>
        <w:numPr>
          <w:ilvl w:val="2"/>
          <w:numId w:val="6"/>
        </w:numPr>
        <w:ind w:right="56" w:hanging="360"/>
        <w:rPr>
          <w:lang w:val="pl-PL"/>
        </w:rPr>
      </w:pPr>
      <w:r w:rsidRPr="00411AB1">
        <w:rPr>
          <w:lang w:val="pl-PL"/>
        </w:rPr>
        <w:t>numer identyfikacji podatkowej (NIP)</w:t>
      </w:r>
      <w:r w:rsidR="00E66C4B">
        <w:rPr>
          <w:lang w:val="pl-PL"/>
        </w:rPr>
        <w:t>,</w:t>
      </w:r>
      <w:r w:rsidRPr="00411AB1">
        <w:rPr>
          <w:lang w:val="pl-PL"/>
        </w:rPr>
        <w:t xml:space="preserve"> </w:t>
      </w:r>
    </w:p>
    <w:p w14:paraId="01093A41" w14:textId="788D0C1B" w:rsidR="00756477" w:rsidRPr="00411AB1" w:rsidRDefault="003B01C7">
      <w:pPr>
        <w:numPr>
          <w:ilvl w:val="2"/>
          <w:numId w:val="6"/>
        </w:numPr>
        <w:ind w:right="56" w:hanging="360"/>
        <w:rPr>
          <w:lang w:val="pl-PL"/>
        </w:rPr>
      </w:pPr>
      <w:r w:rsidRPr="00411AB1">
        <w:rPr>
          <w:lang w:val="pl-PL"/>
        </w:rPr>
        <w:t>datę rozpoczęcia prowadzenia działalności</w:t>
      </w:r>
      <w:r w:rsidR="00E66C4B">
        <w:rPr>
          <w:lang w:val="pl-PL"/>
        </w:rPr>
        <w:t>,</w:t>
      </w:r>
      <w:r w:rsidRPr="00411AB1">
        <w:rPr>
          <w:lang w:val="pl-PL"/>
        </w:rPr>
        <w:t xml:space="preserve"> </w:t>
      </w:r>
    </w:p>
    <w:p w14:paraId="5A0C8629" w14:textId="77777777" w:rsidR="00756477" w:rsidRPr="00411AB1" w:rsidRDefault="003B01C7">
      <w:pPr>
        <w:numPr>
          <w:ilvl w:val="2"/>
          <w:numId w:val="6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symbol podklasy rodzaju prowadzonej działalności określony zgodnie z Polską Klasyfikacją Działalności (PKD), </w:t>
      </w:r>
    </w:p>
    <w:p w14:paraId="2D83B5BA" w14:textId="62466989" w:rsidR="00756477" w:rsidRPr="00FA7908" w:rsidRDefault="003B01C7">
      <w:pPr>
        <w:numPr>
          <w:ilvl w:val="2"/>
          <w:numId w:val="6"/>
        </w:numPr>
        <w:ind w:right="56" w:hanging="360"/>
        <w:rPr>
          <w:color w:val="auto"/>
          <w:lang w:val="pl-PL"/>
        </w:rPr>
      </w:pPr>
      <w:r w:rsidRPr="00411AB1">
        <w:rPr>
          <w:lang w:val="pl-PL"/>
        </w:rPr>
        <w:t>oznaczenie formy prawnej prowadzonej działalności</w:t>
      </w:r>
      <w:r w:rsidR="007609A7">
        <w:rPr>
          <w:lang w:val="pl-PL"/>
        </w:rPr>
        <w:t>,</w:t>
      </w:r>
      <w:r w:rsidR="00225853">
        <w:rPr>
          <w:lang w:val="pl-PL"/>
        </w:rPr>
        <w:t xml:space="preserve"> </w:t>
      </w:r>
      <w:r w:rsidR="00225853" w:rsidRPr="00FA7908">
        <w:rPr>
          <w:color w:val="auto"/>
          <w:lang w:val="pl-PL"/>
        </w:rPr>
        <w:t>oraz rodzaju prowadzonej działalności gospodarczej,</w:t>
      </w:r>
    </w:p>
    <w:p w14:paraId="424B96DE" w14:textId="18EAF152" w:rsidR="00225853" w:rsidRPr="00FA7908" w:rsidRDefault="00225853">
      <w:pPr>
        <w:numPr>
          <w:ilvl w:val="2"/>
          <w:numId w:val="6"/>
        </w:numPr>
        <w:ind w:right="56" w:hanging="360"/>
        <w:rPr>
          <w:color w:val="auto"/>
          <w:lang w:val="pl-PL"/>
        </w:rPr>
      </w:pPr>
      <w:r w:rsidRPr="00FA7908">
        <w:rPr>
          <w:color w:val="auto"/>
          <w:lang w:val="pl-PL"/>
        </w:rPr>
        <w:t xml:space="preserve">miejsce prowadzenia działalności gospodarczej, forma opodatkowania, </w:t>
      </w:r>
    </w:p>
    <w:p w14:paraId="4364C8D9" w14:textId="0838937C" w:rsidR="00225853" w:rsidRPr="00FA7908" w:rsidRDefault="00225853">
      <w:pPr>
        <w:numPr>
          <w:ilvl w:val="2"/>
          <w:numId w:val="6"/>
        </w:numPr>
        <w:ind w:right="56" w:hanging="360"/>
        <w:rPr>
          <w:color w:val="auto"/>
          <w:lang w:val="pl-PL"/>
        </w:rPr>
      </w:pPr>
      <w:r w:rsidRPr="00FA7908">
        <w:rPr>
          <w:color w:val="auto"/>
          <w:lang w:val="pl-PL"/>
        </w:rPr>
        <w:t>lokalizacja zakładu pracy w którym zostanie utworzone stanowisko pracy,</w:t>
      </w:r>
    </w:p>
    <w:p w14:paraId="17B2E2C7" w14:textId="7D7EB477" w:rsidR="00225853" w:rsidRPr="00FA7908" w:rsidRDefault="00225853" w:rsidP="00BB4D0A">
      <w:pPr>
        <w:numPr>
          <w:ilvl w:val="1"/>
          <w:numId w:val="5"/>
        </w:numPr>
        <w:tabs>
          <w:tab w:val="left" w:pos="993"/>
        </w:tabs>
        <w:ind w:left="993" w:right="56" w:hanging="284"/>
        <w:rPr>
          <w:color w:val="auto"/>
          <w:lang w:val="pl-PL"/>
        </w:rPr>
      </w:pPr>
      <w:r w:rsidRPr="00FA7908">
        <w:rPr>
          <w:color w:val="auto"/>
          <w:lang w:val="pl-PL"/>
        </w:rPr>
        <w:t>stan zatrudnienia na dzień złożenia wniosku;</w:t>
      </w:r>
    </w:p>
    <w:p w14:paraId="07BB6794" w14:textId="5F59EBAB" w:rsidR="00756477" w:rsidRPr="003A4A9D" w:rsidRDefault="00E66C4B" w:rsidP="00BB4D0A">
      <w:pPr>
        <w:numPr>
          <w:ilvl w:val="1"/>
          <w:numId w:val="5"/>
        </w:numPr>
        <w:tabs>
          <w:tab w:val="left" w:pos="993"/>
        </w:tabs>
        <w:ind w:left="993" w:right="56" w:hanging="284"/>
        <w:rPr>
          <w:lang w:val="pl-PL"/>
        </w:rPr>
      </w:pPr>
      <w:r>
        <w:rPr>
          <w:lang w:val="pl-PL"/>
        </w:rPr>
        <w:t xml:space="preserve">informację o </w:t>
      </w:r>
      <w:r w:rsidR="003B01C7" w:rsidRPr="00411AB1">
        <w:rPr>
          <w:lang w:val="pl-PL"/>
        </w:rPr>
        <w:t>liczb</w:t>
      </w:r>
      <w:r>
        <w:rPr>
          <w:lang w:val="pl-PL"/>
        </w:rPr>
        <w:t>ie</w:t>
      </w:r>
      <w:r w:rsidR="003B01C7" w:rsidRPr="00411AB1">
        <w:rPr>
          <w:lang w:val="pl-PL"/>
        </w:rPr>
        <w:t xml:space="preserve"> wyposażonych lub doposażonych stanowisk pracy</w:t>
      </w:r>
      <w:r w:rsidR="007609A7">
        <w:rPr>
          <w:lang w:val="pl-PL"/>
        </w:rPr>
        <w:t>;</w:t>
      </w:r>
      <w:r>
        <w:rPr>
          <w:lang w:val="pl-PL"/>
        </w:rPr>
        <w:t xml:space="preserve"> </w:t>
      </w:r>
    </w:p>
    <w:p w14:paraId="3B815CE0" w14:textId="0D6BAE04" w:rsidR="00756477" w:rsidRPr="00411AB1" w:rsidRDefault="003B01C7" w:rsidP="003A4A9D">
      <w:pPr>
        <w:numPr>
          <w:ilvl w:val="1"/>
          <w:numId w:val="5"/>
        </w:numPr>
        <w:tabs>
          <w:tab w:val="left" w:pos="993"/>
        </w:tabs>
        <w:ind w:left="993" w:right="56" w:hanging="284"/>
        <w:rPr>
          <w:lang w:val="pl-PL"/>
        </w:rPr>
      </w:pPr>
      <w:r w:rsidRPr="00411AB1">
        <w:rPr>
          <w:lang w:val="pl-PL"/>
        </w:rPr>
        <w:t>informację o wymiarze czasu pracy zatrudnianych skierowanych</w:t>
      </w:r>
      <w:r w:rsidR="007609A7">
        <w:rPr>
          <w:lang w:val="pl-PL"/>
        </w:rPr>
        <w:t>;</w:t>
      </w:r>
    </w:p>
    <w:p w14:paraId="6CD4DB7C" w14:textId="77777777" w:rsidR="00756477" w:rsidRPr="00411AB1" w:rsidRDefault="003B01C7" w:rsidP="00E66C4B">
      <w:pPr>
        <w:numPr>
          <w:ilvl w:val="1"/>
          <w:numId w:val="5"/>
        </w:numPr>
        <w:tabs>
          <w:tab w:val="left" w:pos="993"/>
        </w:tabs>
        <w:ind w:left="993" w:right="56" w:hanging="284"/>
        <w:rPr>
          <w:lang w:val="pl-PL"/>
        </w:rPr>
      </w:pPr>
      <w:r w:rsidRPr="00411AB1">
        <w:rPr>
          <w:lang w:val="pl-PL"/>
        </w:rPr>
        <w:t xml:space="preserve">kalkulację wydatków na wyposażenie lub doposażenie poszczególnych stanowisk pracy i źródła ich finansowania; </w:t>
      </w:r>
    </w:p>
    <w:p w14:paraId="3CF50348" w14:textId="77777777" w:rsidR="00756477" w:rsidRPr="00411AB1" w:rsidRDefault="003B01C7" w:rsidP="00BB4D0A">
      <w:pPr>
        <w:numPr>
          <w:ilvl w:val="1"/>
          <w:numId w:val="5"/>
        </w:numPr>
        <w:tabs>
          <w:tab w:val="left" w:pos="993"/>
        </w:tabs>
        <w:ind w:left="709" w:right="56" w:hanging="1"/>
        <w:rPr>
          <w:lang w:val="pl-PL"/>
        </w:rPr>
      </w:pPr>
      <w:r w:rsidRPr="00411AB1">
        <w:rPr>
          <w:lang w:val="pl-PL"/>
        </w:rPr>
        <w:t xml:space="preserve">wnioskowaną kwotę refundacji; </w:t>
      </w:r>
    </w:p>
    <w:p w14:paraId="1E8BB5E7" w14:textId="7CC8F416" w:rsidR="00756477" w:rsidRPr="00411AB1" w:rsidRDefault="003B01C7" w:rsidP="00BB4D0A">
      <w:pPr>
        <w:numPr>
          <w:ilvl w:val="1"/>
          <w:numId w:val="5"/>
        </w:numPr>
        <w:ind w:left="993" w:right="56" w:hanging="284"/>
        <w:rPr>
          <w:lang w:val="pl-PL"/>
        </w:rPr>
      </w:pPr>
      <w:r w:rsidRPr="00411AB1">
        <w:rPr>
          <w:lang w:val="pl-PL"/>
        </w:rPr>
        <w:lastRenderedPageBreak/>
        <w:t xml:space="preserve">szczegółową specyfikację wydatków dotyczących wyposażenia lub doposażenia stanowiska pracy, w szczególności na zakup środków trwałych, urządzeń, maszyn, w tym środków niezbędnych do zapewnienia zgodności stanowiska pracy </w:t>
      </w:r>
      <w:r w:rsidR="007609A7">
        <w:rPr>
          <w:lang w:val="pl-PL"/>
        </w:rPr>
        <w:t xml:space="preserve">                                  </w:t>
      </w:r>
      <w:r w:rsidRPr="00411AB1">
        <w:rPr>
          <w:lang w:val="pl-PL"/>
        </w:rPr>
        <w:t xml:space="preserve">z przepisami bezpieczeństwa i higieny pracy oraz wymaganiami ergonomii; </w:t>
      </w:r>
    </w:p>
    <w:p w14:paraId="70CE231A" w14:textId="43756942" w:rsidR="00756477" w:rsidRDefault="003B01C7" w:rsidP="00BB4D0A">
      <w:pPr>
        <w:numPr>
          <w:ilvl w:val="1"/>
          <w:numId w:val="5"/>
        </w:numPr>
        <w:ind w:left="993" w:right="56" w:hanging="284"/>
        <w:rPr>
          <w:lang w:val="pl-PL"/>
        </w:rPr>
      </w:pPr>
      <w:r w:rsidRPr="00411AB1">
        <w:rPr>
          <w:lang w:val="pl-PL"/>
        </w:rPr>
        <w:t>informację o rodzaju pracy, jaka będzie wykonywana przez skierowane</w:t>
      </w:r>
      <w:r w:rsidR="00CF698B">
        <w:rPr>
          <w:lang w:val="pl-PL"/>
        </w:rPr>
        <w:t xml:space="preserve"> osoby</w:t>
      </w:r>
      <w:r w:rsidR="00C942FF">
        <w:rPr>
          <w:lang w:val="pl-PL"/>
        </w:rPr>
        <w:t>;</w:t>
      </w:r>
    </w:p>
    <w:p w14:paraId="4F25BE1D" w14:textId="0A68F79E" w:rsidR="00617D99" w:rsidRDefault="00617D99" w:rsidP="00FA7908">
      <w:pPr>
        <w:numPr>
          <w:ilvl w:val="1"/>
          <w:numId w:val="5"/>
        </w:numPr>
        <w:tabs>
          <w:tab w:val="left" w:pos="993"/>
        </w:tabs>
        <w:ind w:left="709" w:right="56" w:hanging="1"/>
        <w:rPr>
          <w:lang w:val="pl-PL"/>
        </w:rPr>
      </w:pPr>
      <w:r w:rsidRPr="00411AB1">
        <w:rPr>
          <w:lang w:val="pl-PL"/>
        </w:rPr>
        <w:t>informację o wymaganych kwalifikacjach</w:t>
      </w:r>
      <w:r>
        <w:rPr>
          <w:lang w:val="pl-PL"/>
        </w:rPr>
        <w:t>, umiejętnościach i</w:t>
      </w:r>
      <w:r w:rsidRPr="00411AB1">
        <w:rPr>
          <w:lang w:val="pl-PL"/>
        </w:rPr>
        <w:t xml:space="preserve"> doświadczeniu zawodowym niezbędnym do wykonywania pracy, jakie powin</w:t>
      </w:r>
      <w:r>
        <w:rPr>
          <w:lang w:val="pl-PL"/>
        </w:rPr>
        <w:t>na</w:t>
      </w:r>
      <w:r w:rsidRPr="00411AB1">
        <w:rPr>
          <w:lang w:val="pl-PL"/>
        </w:rPr>
        <w:t xml:space="preserve"> posiadać skierowan</w:t>
      </w:r>
      <w:r>
        <w:rPr>
          <w:lang w:val="pl-PL"/>
        </w:rPr>
        <w:t>a osoba;</w:t>
      </w:r>
    </w:p>
    <w:p w14:paraId="77F02E14" w14:textId="448F127C" w:rsidR="004D0B6A" w:rsidRPr="00FA7908" w:rsidRDefault="004D0B6A" w:rsidP="00FA7908">
      <w:pPr>
        <w:numPr>
          <w:ilvl w:val="1"/>
          <w:numId w:val="5"/>
        </w:numPr>
        <w:tabs>
          <w:tab w:val="left" w:pos="1134"/>
        </w:tabs>
        <w:ind w:left="709" w:right="56" w:hanging="1"/>
        <w:rPr>
          <w:color w:val="auto"/>
          <w:lang w:val="pl-PL"/>
        </w:rPr>
      </w:pPr>
      <w:r w:rsidRPr="00FA7908">
        <w:rPr>
          <w:color w:val="auto"/>
          <w:lang w:val="pl-PL"/>
        </w:rPr>
        <w:t>planowany termin dokonania zakupów i zatrudnienia skierowanego bezrobotnego (data ta powinna uwzględnić okres po pozytywnym rozpatrzeniu wniosku, włączając czas przewidziany na zakupy oraz zatrudnienie osoby bezrobotnej);</w:t>
      </w:r>
    </w:p>
    <w:p w14:paraId="0A53E285" w14:textId="6702F661" w:rsidR="00617D99" w:rsidRPr="00FA7908" w:rsidRDefault="004D0B6A" w:rsidP="00FA7908">
      <w:pPr>
        <w:pStyle w:val="Akapitzlist"/>
        <w:numPr>
          <w:ilvl w:val="1"/>
          <w:numId w:val="5"/>
        </w:numPr>
        <w:tabs>
          <w:tab w:val="left" w:pos="1134"/>
        </w:tabs>
        <w:ind w:left="709"/>
        <w:rPr>
          <w:color w:val="auto"/>
          <w:lang w:val="pl-PL"/>
        </w:rPr>
      </w:pPr>
      <w:r w:rsidRPr="00FA7908">
        <w:rPr>
          <w:color w:val="auto"/>
          <w:lang w:val="pl-PL"/>
        </w:rPr>
        <w:t xml:space="preserve">proponowaną formę zabezpieczenia zwrotu refundacji; </w:t>
      </w:r>
    </w:p>
    <w:p w14:paraId="79CA6946" w14:textId="79A7FB45" w:rsidR="00617D99" w:rsidRPr="00FA7908" w:rsidRDefault="00617D99" w:rsidP="00FA7908">
      <w:pPr>
        <w:numPr>
          <w:ilvl w:val="1"/>
          <w:numId w:val="5"/>
        </w:numPr>
        <w:tabs>
          <w:tab w:val="left" w:pos="1134"/>
        </w:tabs>
        <w:ind w:left="993" w:right="56" w:hanging="284"/>
        <w:rPr>
          <w:color w:val="auto"/>
          <w:lang w:val="pl-PL"/>
        </w:rPr>
      </w:pPr>
      <w:r w:rsidRPr="00FA7908">
        <w:rPr>
          <w:color w:val="auto"/>
          <w:lang w:val="pl-PL"/>
        </w:rPr>
        <w:t>oświadczenie o uzyskanej pomocy de minimis;</w:t>
      </w:r>
    </w:p>
    <w:p w14:paraId="3C5F7051" w14:textId="61DCBBD0" w:rsidR="00617D99" w:rsidRPr="00FA7908" w:rsidRDefault="00617D99" w:rsidP="00FA7908">
      <w:pPr>
        <w:numPr>
          <w:ilvl w:val="1"/>
          <w:numId w:val="5"/>
        </w:numPr>
        <w:tabs>
          <w:tab w:val="left" w:pos="1134"/>
        </w:tabs>
        <w:ind w:left="993" w:right="56" w:hanging="284"/>
        <w:rPr>
          <w:color w:val="auto"/>
          <w:lang w:val="pl-PL"/>
        </w:rPr>
      </w:pPr>
      <w:r w:rsidRPr="00FA7908">
        <w:rPr>
          <w:color w:val="auto"/>
          <w:lang w:val="pl-PL"/>
        </w:rPr>
        <w:t>oświadczenie wnioskodawcy o wysokości i przeznaczeniu pomocy;</w:t>
      </w:r>
    </w:p>
    <w:p w14:paraId="6C1E155E" w14:textId="50FC4045" w:rsidR="00617D99" w:rsidRPr="00FA7908" w:rsidRDefault="00617D99" w:rsidP="00FA7908">
      <w:pPr>
        <w:numPr>
          <w:ilvl w:val="1"/>
          <w:numId w:val="5"/>
        </w:numPr>
        <w:tabs>
          <w:tab w:val="left" w:pos="1134"/>
        </w:tabs>
        <w:ind w:left="993" w:right="56" w:hanging="284"/>
        <w:rPr>
          <w:color w:val="auto"/>
          <w:lang w:val="pl-PL"/>
        </w:rPr>
      </w:pPr>
      <w:r w:rsidRPr="00FA7908">
        <w:rPr>
          <w:color w:val="auto"/>
          <w:lang w:val="pl-PL"/>
        </w:rPr>
        <w:t>oświadczenie współmałżonka wnioskodawcy</w:t>
      </w:r>
    </w:p>
    <w:p w14:paraId="4D79FB55" w14:textId="7993D55F" w:rsidR="00756477" w:rsidRPr="00411AB1" w:rsidRDefault="003B01C7" w:rsidP="00FA7908">
      <w:pPr>
        <w:numPr>
          <w:ilvl w:val="1"/>
          <w:numId w:val="5"/>
        </w:numPr>
        <w:tabs>
          <w:tab w:val="left" w:pos="1134"/>
        </w:tabs>
        <w:ind w:left="993" w:right="56" w:hanging="284"/>
        <w:rPr>
          <w:lang w:val="pl-PL"/>
        </w:rPr>
      </w:pPr>
      <w:r w:rsidRPr="00411AB1">
        <w:rPr>
          <w:lang w:val="pl-PL"/>
        </w:rPr>
        <w:t xml:space="preserve">podpis </w:t>
      </w:r>
      <w:r w:rsidR="004D0B6A" w:rsidRPr="00FA7908">
        <w:rPr>
          <w:color w:val="auto"/>
          <w:lang w:val="pl-PL"/>
        </w:rPr>
        <w:t>wnioskodawcy</w:t>
      </w:r>
      <w:r w:rsidR="004D0B6A">
        <w:rPr>
          <w:lang w:val="pl-PL"/>
        </w:rPr>
        <w:t xml:space="preserve"> lub </w:t>
      </w:r>
      <w:r w:rsidRPr="00411AB1">
        <w:rPr>
          <w:lang w:val="pl-PL"/>
        </w:rPr>
        <w:t xml:space="preserve">osoby uprawnionej do reprezentowania podmiotu, </w:t>
      </w:r>
      <w:r w:rsidR="00C942FF" w:rsidRPr="00411AB1">
        <w:rPr>
          <w:lang w:val="pl-PL"/>
        </w:rPr>
        <w:t>producenta rolnego</w:t>
      </w:r>
      <w:r w:rsidR="00C942FF">
        <w:rPr>
          <w:lang w:val="pl-PL"/>
        </w:rPr>
        <w:t>,</w:t>
      </w:r>
      <w:r w:rsidR="00C942FF" w:rsidRPr="00411AB1">
        <w:rPr>
          <w:lang w:val="pl-PL"/>
        </w:rPr>
        <w:t xml:space="preserve">  </w:t>
      </w:r>
      <w:r w:rsidRPr="00411AB1">
        <w:rPr>
          <w:lang w:val="pl-PL"/>
        </w:rPr>
        <w:t xml:space="preserve">przedszkola, szkoły lub </w:t>
      </w:r>
      <w:r w:rsidR="00C942FF">
        <w:rPr>
          <w:lang w:val="pl-PL"/>
        </w:rPr>
        <w:t>żłobka, klubu dziecięcego i podmiotu świadczącego usługi rehabilitacyjne;</w:t>
      </w:r>
    </w:p>
    <w:p w14:paraId="5BABC0D9" w14:textId="6E0B4D9D" w:rsidR="00756477" w:rsidRPr="00FA7908" w:rsidRDefault="00CA2358">
      <w:pPr>
        <w:numPr>
          <w:ilvl w:val="0"/>
          <w:numId w:val="5"/>
        </w:numPr>
        <w:spacing w:after="21" w:line="256" w:lineRule="auto"/>
        <w:ind w:right="56" w:hanging="360"/>
        <w:rPr>
          <w:color w:val="auto"/>
          <w:lang w:val="pl-PL"/>
        </w:rPr>
      </w:pPr>
      <w:r w:rsidRPr="00FA7908">
        <w:rPr>
          <w:color w:val="auto"/>
          <w:lang w:val="pl-PL"/>
        </w:rPr>
        <w:t>Wniosek o refundację może być przez Starostę uwzględniony, gdy złożony wniosek jest kompletny i prawidłowo sporządzony</w:t>
      </w:r>
      <w:r w:rsidR="00FA7908">
        <w:rPr>
          <w:color w:val="auto"/>
          <w:lang w:val="pl-PL"/>
        </w:rPr>
        <w:t>,</w:t>
      </w:r>
      <w:r w:rsidR="004D291A" w:rsidRPr="00FA7908">
        <w:rPr>
          <w:color w:val="auto"/>
          <w:lang w:val="pl-PL"/>
        </w:rPr>
        <w:t xml:space="preserve"> a Starosta dysponuje środkami na jego sfinansowanie.</w:t>
      </w:r>
    </w:p>
    <w:p w14:paraId="67121DEB" w14:textId="00DC763F" w:rsidR="00756477" w:rsidRPr="00411AB1" w:rsidRDefault="003B01C7" w:rsidP="004F122C">
      <w:pPr>
        <w:numPr>
          <w:ilvl w:val="0"/>
          <w:numId w:val="5"/>
        </w:numPr>
        <w:tabs>
          <w:tab w:val="left" w:pos="851"/>
        </w:tabs>
        <w:ind w:right="56" w:hanging="360"/>
        <w:rPr>
          <w:lang w:val="pl-PL"/>
        </w:rPr>
      </w:pPr>
      <w:r w:rsidRPr="00411AB1">
        <w:rPr>
          <w:lang w:val="pl-PL"/>
        </w:rPr>
        <w:t>O uwzględnieniu lub odmowie uwzględnienia wniosku</w:t>
      </w:r>
      <w:r w:rsidR="004F122C">
        <w:rPr>
          <w:lang w:val="pl-PL"/>
        </w:rPr>
        <w:t xml:space="preserve"> o refundację</w:t>
      </w:r>
      <w:r w:rsidRPr="00411AB1">
        <w:rPr>
          <w:lang w:val="pl-PL"/>
        </w:rPr>
        <w:t xml:space="preserve">, wnioskodawca zostanie powiadomiony </w:t>
      </w:r>
      <w:r w:rsidR="004F122C">
        <w:rPr>
          <w:lang w:val="pl-PL"/>
        </w:rPr>
        <w:t>w formie pisemnej w postaci papierowej</w:t>
      </w:r>
      <w:r w:rsidRPr="00411AB1">
        <w:rPr>
          <w:lang w:val="pl-PL"/>
        </w:rPr>
        <w:t xml:space="preserve"> </w:t>
      </w:r>
      <w:r w:rsidRPr="005152F6">
        <w:rPr>
          <w:b/>
          <w:bCs/>
          <w:lang w:val="pl-PL"/>
        </w:rPr>
        <w:t>w terminie 30 od dnia złożenia kompletnego</w:t>
      </w:r>
      <w:r w:rsidR="005152F6">
        <w:rPr>
          <w:lang w:val="pl-PL"/>
        </w:rPr>
        <w:t xml:space="preserve"> </w:t>
      </w:r>
      <w:r w:rsidR="005152F6" w:rsidRPr="005152F6">
        <w:rPr>
          <w:b/>
          <w:bCs/>
          <w:lang w:val="pl-PL"/>
        </w:rPr>
        <w:t>wniosku</w:t>
      </w:r>
      <w:r w:rsidRPr="00411AB1">
        <w:rPr>
          <w:lang w:val="pl-PL"/>
        </w:rPr>
        <w:t xml:space="preserve"> i innych niezbędnych do jego rozpatrzenia dokumentów. W przypadku nieuwzględnienia wniosku podaje się przyczynę o</w:t>
      </w:r>
      <w:r w:rsidR="00E46915">
        <w:rPr>
          <w:lang w:val="pl-PL"/>
        </w:rPr>
        <w:t>d</w:t>
      </w:r>
      <w:r w:rsidRPr="00411AB1">
        <w:rPr>
          <w:lang w:val="pl-PL"/>
        </w:rPr>
        <w:t xml:space="preserve">mowy.  </w:t>
      </w:r>
    </w:p>
    <w:p w14:paraId="3D12BF73" w14:textId="77777777" w:rsidR="00756477" w:rsidRPr="00411AB1" w:rsidRDefault="003B01C7">
      <w:pPr>
        <w:numPr>
          <w:ilvl w:val="0"/>
          <w:numId w:val="5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Refundacja kosztów wyposażenia lub doposażenia stanowiska pracy może zostać zrealizowana tylko w przypadku poniesienia niezbędnych wydatków na tworzonym stanowisku pracy.  </w:t>
      </w:r>
    </w:p>
    <w:p w14:paraId="13477B04" w14:textId="0F64CC1D" w:rsidR="00756477" w:rsidRPr="00411AB1" w:rsidRDefault="003B01C7">
      <w:pPr>
        <w:numPr>
          <w:ilvl w:val="0"/>
          <w:numId w:val="5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Refundacji </w:t>
      </w:r>
      <w:r w:rsidRPr="00411AB1">
        <w:rPr>
          <w:b/>
          <w:lang w:val="pl-PL"/>
        </w:rPr>
        <w:t>nie podlegają</w:t>
      </w:r>
      <w:r w:rsidRPr="00411AB1">
        <w:rPr>
          <w:lang w:val="pl-PL"/>
        </w:rPr>
        <w:t xml:space="preserve"> koszty poniesione przez </w:t>
      </w:r>
      <w:r w:rsidR="004F122C">
        <w:rPr>
          <w:lang w:val="pl-PL"/>
        </w:rPr>
        <w:t>podmiot</w:t>
      </w:r>
      <w:r w:rsidRPr="00411AB1">
        <w:rPr>
          <w:lang w:val="pl-PL"/>
        </w:rPr>
        <w:t xml:space="preserve"> </w:t>
      </w:r>
      <w:r w:rsidRPr="00411AB1">
        <w:rPr>
          <w:b/>
          <w:lang w:val="pl-PL"/>
        </w:rPr>
        <w:t>przed dniem</w:t>
      </w:r>
      <w:r w:rsidRPr="00411AB1">
        <w:rPr>
          <w:lang w:val="pl-PL"/>
        </w:rPr>
        <w:t xml:space="preserve"> </w:t>
      </w:r>
      <w:r w:rsidRPr="00411AB1">
        <w:rPr>
          <w:b/>
          <w:lang w:val="pl-PL"/>
        </w:rPr>
        <w:t>zawarcia umowy</w:t>
      </w:r>
      <w:r w:rsidRPr="00411AB1">
        <w:rPr>
          <w:lang w:val="pl-PL"/>
        </w:rPr>
        <w:t xml:space="preserve"> o refundację kosztów </w:t>
      </w:r>
      <w:r w:rsidR="001E24B5">
        <w:rPr>
          <w:lang w:val="pl-PL"/>
        </w:rPr>
        <w:t>wy</w:t>
      </w:r>
      <w:r w:rsidRPr="00411AB1">
        <w:rPr>
          <w:lang w:val="pl-PL"/>
        </w:rPr>
        <w:t xml:space="preserve">posażenia lub </w:t>
      </w:r>
      <w:r w:rsidR="001E24B5">
        <w:rPr>
          <w:lang w:val="pl-PL"/>
        </w:rPr>
        <w:t>do</w:t>
      </w:r>
      <w:r w:rsidRPr="00411AB1">
        <w:rPr>
          <w:lang w:val="pl-PL"/>
        </w:rPr>
        <w:t>posażenia stanowiska pracy dla skierowanej osoby</w:t>
      </w:r>
      <w:r w:rsidR="006478C1">
        <w:rPr>
          <w:lang w:val="pl-PL"/>
        </w:rPr>
        <w:t xml:space="preserve"> bezrobotnej</w:t>
      </w:r>
      <w:r w:rsidRPr="00411AB1">
        <w:rPr>
          <w:lang w:val="pl-PL"/>
        </w:rPr>
        <w:t xml:space="preserve">. </w:t>
      </w:r>
    </w:p>
    <w:p w14:paraId="384712EF" w14:textId="545277D5" w:rsidR="00756477" w:rsidRPr="00FA7908" w:rsidRDefault="003B01C7">
      <w:pPr>
        <w:numPr>
          <w:ilvl w:val="0"/>
          <w:numId w:val="5"/>
        </w:numPr>
        <w:ind w:right="56" w:hanging="360"/>
        <w:rPr>
          <w:color w:val="FF0000"/>
          <w:lang w:val="pl-PL"/>
        </w:rPr>
      </w:pPr>
      <w:r w:rsidRPr="00FA7908">
        <w:rPr>
          <w:lang w:val="pl-PL"/>
        </w:rPr>
        <w:t>Przy rozpatrywaniu wniosku</w:t>
      </w:r>
      <w:r w:rsidR="004F7D1D">
        <w:rPr>
          <w:lang w:val="pl-PL"/>
        </w:rPr>
        <w:t xml:space="preserve"> </w:t>
      </w:r>
      <w:r w:rsidRPr="00FA7908">
        <w:rPr>
          <w:lang w:val="pl-PL"/>
        </w:rPr>
        <w:t>uwz</w:t>
      </w:r>
      <w:r w:rsidR="004F7D1D">
        <w:rPr>
          <w:lang w:val="pl-PL"/>
        </w:rPr>
        <w:t>ględnia</w:t>
      </w:r>
      <w:r w:rsidR="004D0678">
        <w:rPr>
          <w:lang w:val="pl-PL"/>
        </w:rPr>
        <w:t xml:space="preserve"> się</w:t>
      </w:r>
      <w:bookmarkStart w:id="0" w:name="_GoBack"/>
      <w:bookmarkEnd w:id="0"/>
      <w:r w:rsidR="004F7D1D">
        <w:rPr>
          <w:lang w:val="pl-PL"/>
        </w:rPr>
        <w:t xml:space="preserve"> </w:t>
      </w:r>
      <w:r w:rsidRPr="00FA7908">
        <w:rPr>
          <w:lang w:val="pl-PL"/>
        </w:rPr>
        <w:t xml:space="preserve">: </w:t>
      </w:r>
    </w:p>
    <w:p w14:paraId="19AE236F" w14:textId="77777777" w:rsidR="00756477" w:rsidRPr="00FA7908" w:rsidRDefault="003B01C7">
      <w:pPr>
        <w:numPr>
          <w:ilvl w:val="2"/>
          <w:numId w:val="8"/>
        </w:numPr>
        <w:ind w:right="56" w:hanging="283"/>
        <w:rPr>
          <w:lang w:val="pl-PL"/>
        </w:rPr>
      </w:pPr>
      <w:r w:rsidRPr="00FA7908">
        <w:rPr>
          <w:lang w:val="pl-PL"/>
        </w:rPr>
        <w:t xml:space="preserve">potrzeby lokalnego rynku pracy, </w:t>
      </w:r>
    </w:p>
    <w:p w14:paraId="48920D2D" w14:textId="51B537FA" w:rsidR="00756477" w:rsidRPr="00FA7908" w:rsidRDefault="003B01C7">
      <w:pPr>
        <w:numPr>
          <w:ilvl w:val="2"/>
          <w:numId w:val="8"/>
        </w:numPr>
        <w:ind w:right="56" w:hanging="283"/>
        <w:rPr>
          <w:lang w:val="pl-PL"/>
        </w:rPr>
      </w:pPr>
      <w:r w:rsidRPr="00FA7908">
        <w:rPr>
          <w:lang w:val="pl-PL"/>
        </w:rPr>
        <w:t xml:space="preserve">czy proponowane wyposażenie lub doposażenie jest bezpośrednio związane </w:t>
      </w:r>
      <w:r w:rsidR="007609A7" w:rsidRPr="00FA7908">
        <w:rPr>
          <w:lang w:val="pl-PL"/>
        </w:rPr>
        <w:t xml:space="preserve">                 </w:t>
      </w:r>
      <w:r w:rsidRPr="00FA7908">
        <w:rPr>
          <w:lang w:val="pl-PL"/>
        </w:rPr>
        <w:t xml:space="preserve">z tworzonym stanowiskiem pracy, </w:t>
      </w:r>
    </w:p>
    <w:p w14:paraId="26104580" w14:textId="77777777" w:rsidR="00756477" w:rsidRPr="00FA7908" w:rsidRDefault="003B01C7">
      <w:pPr>
        <w:numPr>
          <w:ilvl w:val="2"/>
          <w:numId w:val="8"/>
        </w:numPr>
        <w:ind w:right="56" w:hanging="283"/>
        <w:rPr>
          <w:lang w:val="pl-PL"/>
        </w:rPr>
      </w:pPr>
      <w:r w:rsidRPr="00FA7908">
        <w:rPr>
          <w:lang w:val="pl-PL"/>
        </w:rPr>
        <w:t xml:space="preserve">koszt utworzenia stanowiska pracy, </w:t>
      </w:r>
    </w:p>
    <w:p w14:paraId="59470448" w14:textId="77777777" w:rsidR="00756477" w:rsidRPr="00FA7908" w:rsidRDefault="003B01C7">
      <w:pPr>
        <w:numPr>
          <w:ilvl w:val="2"/>
          <w:numId w:val="8"/>
        </w:numPr>
        <w:ind w:right="56" w:hanging="283"/>
        <w:rPr>
          <w:lang w:val="pl-PL"/>
        </w:rPr>
      </w:pPr>
      <w:r w:rsidRPr="00FA7908">
        <w:rPr>
          <w:lang w:val="pl-PL"/>
        </w:rPr>
        <w:t xml:space="preserve">udział własny w kosztach wyposażenia lub doposażenia stanowiska pracy, </w:t>
      </w:r>
    </w:p>
    <w:p w14:paraId="5BCB4D89" w14:textId="77777777" w:rsidR="00540C87" w:rsidRPr="00FA7908" w:rsidRDefault="003B01C7">
      <w:pPr>
        <w:numPr>
          <w:ilvl w:val="2"/>
          <w:numId w:val="8"/>
        </w:numPr>
        <w:ind w:right="56" w:hanging="283"/>
        <w:rPr>
          <w:lang w:val="pl-PL"/>
        </w:rPr>
      </w:pPr>
      <w:r w:rsidRPr="00FA7908">
        <w:rPr>
          <w:lang w:val="pl-PL"/>
        </w:rPr>
        <w:t>wywiązanie się z umów zawartych z urzędem pracy,</w:t>
      </w:r>
    </w:p>
    <w:p w14:paraId="147C349F" w14:textId="23BCA992" w:rsidR="00756477" w:rsidRPr="00FA7908" w:rsidRDefault="003B01C7">
      <w:pPr>
        <w:numPr>
          <w:ilvl w:val="2"/>
          <w:numId w:val="8"/>
        </w:numPr>
        <w:ind w:right="56" w:hanging="283"/>
        <w:rPr>
          <w:lang w:val="pl-PL"/>
        </w:rPr>
      </w:pPr>
      <w:r w:rsidRPr="00FA7908">
        <w:rPr>
          <w:lang w:val="pl-PL"/>
        </w:rPr>
        <w:t xml:space="preserve">miejsce tworzenia stanowiska pracy, </w:t>
      </w:r>
    </w:p>
    <w:p w14:paraId="7BFB71E7" w14:textId="77777777" w:rsidR="00756477" w:rsidRPr="00FA7908" w:rsidRDefault="003B01C7">
      <w:pPr>
        <w:numPr>
          <w:ilvl w:val="2"/>
          <w:numId w:val="7"/>
        </w:numPr>
        <w:ind w:right="56" w:hanging="286"/>
        <w:rPr>
          <w:lang w:val="pl-PL"/>
        </w:rPr>
      </w:pPr>
      <w:r w:rsidRPr="00FA7908">
        <w:rPr>
          <w:lang w:val="pl-PL"/>
        </w:rPr>
        <w:t xml:space="preserve">długość okresu prowadzenia działalności gospodarczej, </w:t>
      </w:r>
    </w:p>
    <w:p w14:paraId="784DA952" w14:textId="77777777" w:rsidR="00756477" w:rsidRPr="00FA7908" w:rsidRDefault="003B01C7">
      <w:pPr>
        <w:numPr>
          <w:ilvl w:val="2"/>
          <w:numId w:val="7"/>
        </w:numPr>
        <w:ind w:right="56" w:hanging="286"/>
        <w:rPr>
          <w:lang w:val="pl-PL"/>
        </w:rPr>
      </w:pPr>
      <w:r w:rsidRPr="00FA7908">
        <w:rPr>
          <w:lang w:val="pl-PL"/>
        </w:rPr>
        <w:t xml:space="preserve">proponowane zabezpieczenie zwrotu dokonanej refundacji, </w:t>
      </w:r>
    </w:p>
    <w:p w14:paraId="5665991C" w14:textId="7241E2A2" w:rsidR="00756477" w:rsidRPr="00FA7908" w:rsidRDefault="003B01C7">
      <w:pPr>
        <w:numPr>
          <w:ilvl w:val="2"/>
          <w:numId w:val="7"/>
        </w:numPr>
        <w:ind w:right="56" w:hanging="286"/>
        <w:rPr>
          <w:lang w:val="pl-PL"/>
        </w:rPr>
      </w:pPr>
      <w:r w:rsidRPr="00FA7908">
        <w:rPr>
          <w:lang w:val="pl-PL"/>
        </w:rPr>
        <w:t xml:space="preserve">wysokość posiadanych środków PUP w Lipnie przeznaczonych na refundację kosztów </w:t>
      </w:r>
      <w:r w:rsidR="001E24B5" w:rsidRPr="00FA7908">
        <w:rPr>
          <w:lang w:val="pl-PL"/>
        </w:rPr>
        <w:t>wy</w:t>
      </w:r>
      <w:r w:rsidRPr="00FA7908">
        <w:rPr>
          <w:lang w:val="pl-PL"/>
        </w:rPr>
        <w:t xml:space="preserve">posażenia lub </w:t>
      </w:r>
      <w:r w:rsidR="001E24B5" w:rsidRPr="00FA7908">
        <w:rPr>
          <w:lang w:val="pl-PL"/>
        </w:rPr>
        <w:t>do</w:t>
      </w:r>
      <w:r w:rsidRPr="00FA7908">
        <w:rPr>
          <w:lang w:val="pl-PL"/>
        </w:rPr>
        <w:t xml:space="preserve">posażenia stanowiska pracy w danym roku. </w:t>
      </w:r>
    </w:p>
    <w:p w14:paraId="12AFBDC9" w14:textId="7DCCB19E" w:rsidR="00756477" w:rsidRPr="00411AB1" w:rsidRDefault="003B01C7">
      <w:pPr>
        <w:numPr>
          <w:ilvl w:val="0"/>
          <w:numId w:val="5"/>
        </w:numPr>
        <w:ind w:right="56" w:hanging="360"/>
        <w:rPr>
          <w:lang w:val="pl-PL"/>
        </w:rPr>
      </w:pPr>
      <w:r w:rsidRPr="00411AB1">
        <w:rPr>
          <w:lang w:val="pl-PL"/>
        </w:rPr>
        <w:t>Urząd nie skieruje</w:t>
      </w:r>
      <w:r w:rsidR="004D07BD">
        <w:rPr>
          <w:lang w:val="pl-PL"/>
        </w:rPr>
        <w:t xml:space="preserve"> do </w:t>
      </w:r>
      <w:r w:rsidR="00C942FF">
        <w:rPr>
          <w:lang w:val="pl-PL"/>
        </w:rPr>
        <w:t>wnioskodawcy</w:t>
      </w:r>
      <w:r w:rsidR="004D07BD">
        <w:rPr>
          <w:lang w:val="pl-PL"/>
        </w:rPr>
        <w:t xml:space="preserve"> </w:t>
      </w:r>
      <w:r w:rsidR="004D07BD" w:rsidRPr="00411AB1">
        <w:rPr>
          <w:lang w:val="pl-PL"/>
        </w:rPr>
        <w:t>osób bezrobotnych</w:t>
      </w:r>
      <w:r w:rsidRPr="00411AB1">
        <w:rPr>
          <w:lang w:val="pl-PL"/>
        </w:rPr>
        <w:t xml:space="preserve"> w ramach refundacji kosztów </w:t>
      </w:r>
      <w:r w:rsidR="004D07BD">
        <w:rPr>
          <w:lang w:val="pl-PL"/>
        </w:rPr>
        <w:t>wy</w:t>
      </w:r>
      <w:r w:rsidRPr="00411AB1">
        <w:rPr>
          <w:lang w:val="pl-PL"/>
        </w:rPr>
        <w:t xml:space="preserve">posażenia lub doposażenia </w:t>
      </w:r>
      <w:r w:rsidR="004D07BD">
        <w:rPr>
          <w:lang w:val="pl-PL"/>
        </w:rPr>
        <w:t>stanowiska pracy</w:t>
      </w:r>
      <w:r w:rsidRPr="00411AB1">
        <w:rPr>
          <w:lang w:val="pl-PL"/>
        </w:rPr>
        <w:t>, które:</w:t>
      </w:r>
      <w:r w:rsidRPr="00411AB1">
        <w:rPr>
          <w:b/>
          <w:lang w:val="pl-PL"/>
        </w:rPr>
        <w:t xml:space="preserve"> </w:t>
      </w:r>
    </w:p>
    <w:p w14:paraId="7B109019" w14:textId="53D382C8" w:rsidR="00756477" w:rsidRPr="00540C87" w:rsidRDefault="003B01C7">
      <w:pPr>
        <w:numPr>
          <w:ilvl w:val="1"/>
          <w:numId w:val="9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w okresie ostatnich </w:t>
      </w:r>
      <w:r w:rsidR="004D291A" w:rsidRPr="00FA7908">
        <w:rPr>
          <w:color w:val="auto"/>
          <w:lang w:val="pl-PL"/>
        </w:rPr>
        <w:t>6</w:t>
      </w:r>
      <w:r w:rsidR="004D291A">
        <w:rPr>
          <w:lang w:val="pl-PL"/>
        </w:rPr>
        <w:t xml:space="preserve"> </w:t>
      </w:r>
      <w:r w:rsidRPr="00411AB1">
        <w:rPr>
          <w:lang w:val="pl-PL"/>
        </w:rPr>
        <w:t>miesięcy były zatrudnione u tego pracodawcy</w:t>
      </w:r>
      <w:r w:rsidR="00EA3772">
        <w:rPr>
          <w:lang w:val="pl-PL"/>
        </w:rPr>
        <w:t xml:space="preserve"> </w:t>
      </w:r>
      <w:r w:rsidR="00EA3772" w:rsidRPr="00540C87">
        <w:rPr>
          <w:color w:val="auto"/>
          <w:lang w:val="pl-PL"/>
        </w:rPr>
        <w:t>(nie dotyczy zatrudnienia w ramach zobowiązania po stażu</w:t>
      </w:r>
      <w:r w:rsidR="004D291A">
        <w:rPr>
          <w:color w:val="auto"/>
          <w:lang w:val="pl-PL"/>
        </w:rPr>
        <w:t xml:space="preserve">, </w:t>
      </w:r>
      <w:r w:rsidR="00AA5767" w:rsidRPr="00FA7908">
        <w:rPr>
          <w:color w:val="auto"/>
          <w:lang w:val="pl-PL"/>
        </w:rPr>
        <w:t>praktyk zawodowych</w:t>
      </w:r>
      <w:r w:rsidR="004D291A" w:rsidRPr="00FA7908">
        <w:rPr>
          <w:color w:val="auto"/>
          <w:lang w:val="pl-PL"/>
        </w:rPr>
        <w:t>)</w:t>
      </w:r>
      <w:r w:rsidR="00FA7908">
        <w:rPr>
          <w:color w:val="auto"/>
          <w:lang w:val="pl-PL"/>
        </w:rPr>
        <w:t>.</w:t>
      </w:r>
    </w:p>
    <w:p w14:paraId="3C78E1AD" w14:textId="76E11773" w:rsidR="006478C1" w:rsidRDefault="003B01C7" w:rsidP="006478C1">
      <w:pPr>
        <w:numPr>
          <w:ilvl w:val="1"/>
          <w:numId w:val="9"/>
        </w:numPr>
        <w:ind w:right="56" w:hanging="360"/>
        <w:rPr>
          <w:lang w:val="pl-PL"/>
        </w:rPr>
      </w:pPr>
      <w:r w:rsidRPr="00411AB1">
        <w:rPr>
          <w:lang w:val="pl-PL"/>
        </w:rPr>
        <w:lastRenderedPageBreak/>
        <w:t xml:space="preserve">są członkami jego najbliższej rodziny (osób powiązanych węzłem pokrewieństwa </w:t>
      </w:r>
      <w:r w:rsidR="007F2FE2">
        <w:rPr>
          <w:lang w:val="pl-PL"/>
        </w:rPr>
        <w:t>współmałżonek, dzieci, teściowie, rodzice, rodzeństwo).</w:t>
      </w:r>
    </w:p>
    <w:p w14:paraId="36991D7A" w14:textId="77777777" w:rsidR="00285C35" w:rsidRDefault="00285C35" w:rsidP="00CA2EFE">
      <w:pPr>
        <w:spacing w:line="268" w:lineRule="auto"/>
        <w:ind w:left="0" w:right="360" w:firstLine="0"/>
        <w:rPr>
          <w:lang w:val="pl-PL"/>
        </w:rPr>
      </w:pPr>
    </w:p>
    <w:p w14:paraId="66A4E4B6" w14:textId="4B73DAAE" w:rsidR="00756477" w:rsidRPr="00411AB1" w:rsidRDefault="003B01C7">
      <w:pPr>
        <w:spacing w:line="268" w:lineRule="auto"/>
        <w:ind w:left="382" w:right="360"/>
        <w:jc w:val="center"/>
        <w:rPr>
          <w:lang w:val="pl-PL"/>
        </w:rPr>
      </w:pPr>
      <w:r w:rsidRPr="00411AB1">
        <w:rPr>
          <w:b/>
          <w:lang w:val="pl-PL"/>
        </w:rPr>
        <w:t xml:space="preserve">§5. </w:t>
      </w:r>
    </w:p>
    <w:p w14:paraId="52983DBF" w14:textId="77777777" w:rsidR="006478C1" w:rsidRDefault="003B01C7" w:rsidP="00A63CA9">
      <w:pPr>
        <w:spacing w:line="268" w:lineRule="auto"/>
        <w:ind w:left="382" w:right="362"/>
        <w:jc w:val="center"/>
        <w:rPr>
          <w:b/>
          <w:lang w:val="pl-PL"/>
        </w:rPr>
      </w:pPr>
      <w:r w:rsidRPr="00411AB1">
        <w:rPr>
          <w:b/>
          <w:lang w:val="pl-PL"/>
        </w:rPr>
        <w:t>Wyłączenia przedmiotowe w zakresie wydatkowania refundacji.</w:t>
      </w:r>
    </w:p>
    <w:p w14:paraId="5EC7BD0D" w14:textId="047689FC" w:rsidR="00756477" w:rsidRPr="00411AB1" w:rsidRDefault="003B01C7" w:rsidP="00A63CA9">
      <w:pPr>
        <w:spacing w:line="268" w:lineRule="auto"/>
        <w:ind w:left="382" w:right="362"/>
        <w:jc w:val="center"/>
        <w:rPr>
          <w:lang w:val="pl-PL"/>
        </w:rPr>
      </w:pPr>
      <w:r w:rsidRPr="00411AB1">
        <w:rPr>
          <w:b/>
          <w:lang w:val="pl-PL"/>
        </w:rPr>
        <w:t xml:space="preserve"> </w:t>
      </w:r>
    </w:p>
    <w:p w14:paraId="2FAC897E" w14:textId="37EC3FD8" w:rsidR="00756477" w:rsidRPr="00411AB1" w:rsidRDefault="00C942FF">
      <w:pPr>
        <w:numPr>
          <w:ilvl w:val="0"/>
          <w:numId w:val="10"/>
        </w:numPr>
        <w:ind w:right="56" w:hanging="360"/>
        <w:rPr>
          <w:lang w:val="pl-PL"/>
        </w:rPr>
      </w:pPr>
      <w:r>
        <w:rPr>
          <w:lang w:val="pl-PL"/>
        </w:rPr>
        <w:t>Wnioskodawca</w:t>
      </w:r>
      <w:r w:rsidR="003B01C7" w:rsidRPr="00411AB1">
        <w:rPr>
          <w:lang w:val="pl-PL"/>
        </w:rPr>
        <w:t xml:space="preserve">, który ubiega się o refundację kosztów wyposażenia lub doposażenia stanowiska pracy, </w:t>
      </w:r>
      <w:r w:rsidR="003B01C7" w:rsidRPr="00411AB1">
        <w:rPr>
          <w:b/>
          <w:lang w:val="pl-PL"/>
        </w:rPr>
        <w:t>nie może</w:t>
      </w:r>
      <w:r w:rsidR="003B01C7" w:rsidRPr="00411AB1">
        <w:rPr>
          <w:lang w:val="pl-PL"/>
        </w:rPr>
        <w:t xml:space="preserve"> wykorzystać otrzymanej refundacji na: </w:t>
      </w:r>
    </w:p>
    <w:p w14:paraId="09238496" w14:textId="77777777" w:rsidR="00756477" w:rsidRPr="00411AB1" w:rsidRDefault="003B01C7">
      <w:pPr>
        <w:numPr>
          <w:ilvl w:val="1"/>
          <w:numId w:val="10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leasing maszyn, pojazdów i urządzeń, </w:t>
      </w:r>
    </w:p>
    <w:p w14:paraId="32A231DB" w14:textId="77777777" w:rsidR="00756477" w:rsidRPr="00411AB1" w:rsidRDefault="003B01C7">
      <w:pPr>
        <w:numPr>
          <w:ilvl w:val="1"/>
          <w:numId w:val="10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opłaty administracyjne, skarbowe, koncesje, licencje, kaucje, itp., </w:t>
      </w:r>
    </w:p>
    <w:p w14:paraId="135F5D5A" w14:textId="77777777" w:rsidR="00756477" w:rsidRPr="00411AB1" w:rsidRDefault="003B01C7">
      <w:pPr>
        <w:numPr>
          <w:ilvl w:val="1"/>
          <w:numId w:val="10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zakupy towarów do dalszej odsprzedaży i surowców, </w:t>
      </w:r>
    </w:p>
    <w:p w14:paraId="4C8D016A" w14:textId="77777777" w:rsidR="00756477" w:rsidRPr="00411AB1" w:rsidRDefault="003B01C7">
      <w:pPr>
        <w:numPr>
          <w:ilvl w:val="1"/>
          <w:numId w:val="10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wynagrodzenia wraz z pochodnymi, </w:t>
      </w:r>
    </w:p>
    <w:p w14:paraId="587C106E" w14:textId="77777777" w:rsidR="00756477" w:rsidRPr="00411AB1" w:rsidRDefault="003B01C7">
      <w:pPr>
        <w:numPr>
          <w:ilvl w:val="1"/>
          <w:numId w:val="10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koszty oceny i wyceny rzeczoznawcy, </w:t>
      </w:r>
    </w:p>
    <w:p w14:paraId="2A8F2C65" w14:textId="77777777" w:rsidR="00756477" w:rsidRPr="00411AB1" w:rsidRDefault="003B01C7">
      <w:pPr>
        <w:numPr>
          <w:ilvl w:val="1"/>
          <w:numId w:val="10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zakup ziemi i nieruchomości, </w:t>
      </w:r>
    </w:p>
    <w:p w14:paraId="51A6EFC3" w14:textId="77777777" w:rsidR="00756477" w:rsidRPr="00411AB1" w:rsidRDefault="003B01C7">
      <w:pPr>
        <w:numPr>
          <w:ilvl w:val="1"/>
          <w:numId w:val="10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wydatki inwestycyjne obejmujące koszty budowy, </w:t>
      </w:r>
    </w:p>
    <w:p w14:paraId="0C48FA36" w14:textId="77777777" w:rsidR="00756477" w:rsidRPr="00411AB1" w:rsidRDefault="003B01C7">
      <w:pPr>
        <w:numPr>
          <w:ilvl w:val="1"/>
          <w:numId w:val="10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spłaty kredytów, pożyczek, </w:t>
      </w:r>
    </w:p>
    <w:p w14:paraId="66B3B272" w14:textId="77777777" w:rsidR="00756477" w:rsidRPr="00411AB1" w:rsidRDefault="003B01C7">
      <w:pPr>
        <w:numPr>
          <w:ilvl w:val="1"/>
          <w:numId w:val="10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remont lub modernizację lokali i budynków, </w:t>
      </w:r>
    </w:p>
    <w:p w14:paraId="16D1AE89" w14:textId="00CF6C3C" w:rsidR="00756477" w:rsidRPr="00411AB1" w:rsidRDefault="00540C87">
      <w:pPr>
        <w:numPr>
          <w:ilvl w:val="1"/>
          <w:numId w:val="10"/>
        </w:numPr>
        <w:ind w:right="56" w:hanging="360"/>
        <w:rPr>
          <w:lang w:val="pl-PL"/>
        </w:rPr>
      </w:pPr>
      <w:r>
        <w:rPr>
          <w:lang w:val="pl-PL"/>
        </w:rPr>
        <w:t xml:space="preserve"> </w:t>
      </w:r>
      <w:r w:rsidR="003B01C7" w:rsidRPr="00411AB1">
        <w:rPr>
          <w:lang w:val="pl-PL"/>
        </w:rPr>
        <w:t xml:space="preserve">pokrycie kosztów transportu/ przesyłki zakupionych rzeczy, </w:t>
      </w:r>
    </w:p>
    <w:p w14:paraId="05217F8F" w14:textId="6F79C8AB" w:rsidR="00756477" w:rsidRPr="00411AB1" w:rsidRDefault="00540C87">
      <w:pPr>
        <w:numPr>
          <w:ilvl w:val="1"/>
          <w:numId w:val="10"/>
        </w:numPr>
        <w:ind w:right="56" w:hanging="360"/>
        <w:rPr>
          <w:lang w:val="pl-PL"/>
        </w:rPr>
      </w:pPr>
      <w:r>
        <w:rPr>
          <w:lang w:val="pl-PL"/>
        </w:rPr>
        <w:t xml:space="preserve"> </w:t>
      </w:r>
      <w:r w:rsidR="003B01C7" w:rsidRPr="00411AB1">
        <w:rPr>
          <w:lang w:val="pl-PL"/>
        </w:rPr>
        <w:t xml:space="preserve">zakup środków trwałych, urządzeń, maszyn z innej działalności gospodarczej prowadzonej dodatkowo przez </w:t>
      </w:r>
      <w:r w:rsidR="001E24B5">
        <w:rPr>
          <w:lang w:val="pl-PL"/>
        </w:rPr>
        <w:t>wnioskodawcę</w:t>
      </w:r>
      <w:r w:rsidR="003B01C7" w:rsidRPr="00411AB1">
        <w:rPr>
          <w:lang w:val="pl-PL"/>
        </w:rPr>
        <w:t xml:space="preserve">, </w:t>
      </w:r>
    </w:p>
    <w:p w14:paraId="712756DB" w14:textId="773335A1" w:rsidR="00756477" w:rsidRPr="00411AB1" w:rsidRDefault="00540C87">
      <w:pPr>
        <w:numPr>
          <w:ilvl w:val="1"/>
          <w:numId w:val="10"/>
        </w:numPr>
        <w:ind w:right="56" w:hanging="360"/>
        <w:rPr>
          <w:lang w:val="pl-PL"/>
        </w:rPr>
      </w:pPr>
      <w:r>
        <w:rPr>
          <w:lang w:val="pl-PL"/>
        </w:rPr>
        <w:t xml:space="preserve"> </w:t>
      </w:r>
      <w:r w:rsidR="003B01C7" w:rsidRPr="00411AB1">
        <w:rPr>
          <w:lang w:val="pl-PL"/>
        </w:rPr>
        <w:t>zakupy od członków rodziny (osób powiązanych węzłem pokrewieństwa lub powinowactwa) oraz innych bliskich osób pozostających we wspólnym pożyciu (np. konkubenta)</w:t>
      </w:r>
      <w:r w:rsidR="001E24B5">
        <w:rPr>
          <w:lang w:val="pl-PL"/>
        </w:rPr>
        <w:t>,</w:t>
      </w:r>
      <w:r w:rsidR="003B01C7" w:rsidRPr="00411AB1">
        <w:rPr>
          <w:lang w:val="pl-PL"/>
        </w:rPr>
        <w:t xml:space="preserve"> </w:t>
      </w:r>
    </w:p>
    <w:p w14:paraId="0D3BFB75" w14:textId="0064C1D7" w:rsidR="00756477" w:rsidRPr="00411AB1" w:rsidRDefault="00540C87" w:rsidP="00540C87">
      <w:pPr>
        <w:numPr>
          <w:ilvl w:val="1"/>
          <w:numId w:val="10"/>
        </w:numPr>
        <w:ind w:left="993" w:right="56" w:hanging="360"/>
        <w:rPr>
          <w:lang w:val="pl-PL"/>
        </w:rPr>
      </w:pPr>
      <w:r>
        <w:rPr>
          <w:lang w:val="pl-PL"/>
        </w:rPr>
        <w:t xml:space="preserve"> </w:t>
      </w:r>
      <w:r w:rsidR="003B01C7" w:rsidRPr="00411AB1">
        <w:rPr>
          <w:lang w:val="pl-PL"/>
        </w:rPr>
        <w:t xml:space="preserve">zakup kasy fiskalnej.   </w:t>
      </w:r>
    </w:p>
    <w:p w14:paraId="512A808F" w14:textId="77777777" w:rsidR="00756477" w:rsidRPr="00411AB1" w:rsidRDefault="003B01C7">
      <w:pPr>
        <w:numPr>
          <w:ilvl w:val="0"/>
          <w:numId w:val="10"/>
        </w:numPr>
        <w:ind w:right="56" w:hanging="360"/>
        <w:rPr>
          <w:lang w:val="pl-PL"/>
        </w:rPr>
      </w:pPr>
      <w:r w:rsidRPr="00411AB1">
        <w:rPr>
          <w:b/>
          <w:lang w:val="pl-PL"/>
        </w:rPr>
        <w:t xml:space="preserve">Powyższa lista nie jest zamknięta. </w:t>
      </w:r>
      <w:r w:rsidRPr="00411AB1">
        <w:rPr>
          <w:lang w:val="pl-PL"/>
        </w:rPr>
        <w:t>W uzasadnionych przypadkach w ramach poszczególnych wniosków, istnieje możliwość wyłączenia z objęcia refundacją wydatków, które nie są w ścisły i bezpośredni sposób związane z tworzonym stanowiskiem pracy.</w:t>
      </w:r>
      <w:r w:rsidRPr="00411AB1">
        <w:rPr>
          <w:b/>
          <w:lang w:val="pl-PL"/>
        </w:rPr>
        <w:t xml:space="preserve">  </w:t>
      </w:r>
    </w:p>
    <w:p w14:paraId="6692CB9C" w14:textId="77777777" w:rsidR="00756477" w:rsidRPr="00411AB1" w:rsidRDefault="003B01C7">
      <w:pPr>
        <w:spacing w:after="74" w:line="259" w:lineRule="auto"/>
        <w:ind w:left="77" w:right="0" w:firstLine="0"/>
        <w:jc w:val="left"/>
        <w:rPr>
          <w:lang w:val="pl-PL"/>
        </w:rPr>
      </w:pPr>
      <w:r w:rsidRPr="00411AB1">
        <w:rPr>
          <w:sz w:val="16"/>
          <w:lang w:val="pl-PL"/>
        </w:rPr>
        <w:t xml:space="preserve"> </w:t>
      </w:r>
    </w:p>
    <w:p w14:paraId="2899FB76" w14:textId="77777777" w:rsidR="00756477" w:rsidRPr="00411AB1" w:rsidRDefault="003B01C7">
      <w:pPr>
        <w:spacing w:line="268" w:lineRule="auto"/>
        <w:ind w:left="382" w:right="0"/>
        <w:jc w:val="center"/>
        <w:rPr>
          <w:lang w:val="pl-PL"/>
        </w:rPr>
      </w:pPr>
      <w:r w:rsidRPr="00411AB1">
        <w:rPr>
          <w:b/>
          <w:lang w:val="pl-PL"/>
        </w:rPr>
        <w:t xml:space="preserve">§6. </w:t>
      </w:r>
    </w:p>
    <w:p w14:paraId="4ED2ECE3" w14:textId="733F355D" w:rsidR="00756477" w:rsidRDefault="003B01C7" w:rsidP="00A63CA9">
      <w:pPr>
        <w:spacing w:line="268" w:lineRule="auto"/>
        <w:ind w:left="382" w:right="361"/>
        <w:jc w:val="center"/>
        <w:rPr>
          <w:b/>
          <w:lang w:val="pl-PL"/>
        </w:rPr>
      </w:pPr>
      <w:r w:rsidRPr="00411AB1">
        <w:rPr>
          <w:b/>
          <w:lang w:val="pl-PL"/>
        </w:rPr>
        <w:t xml:space="preserve">Obowiązki z tytułu zawarcia umowy. </w:t>
      </w:r>
    </w:p>
    <w:p w14:paraId="5AEF33D5" w14:textId="77777777" w:rsidR="009748F0" w:rsidRPr="00411AB1" w:rsidRDefault="009748F0" w:rsidP="00A63CA9">
      <w:pPr>
        <w:spacing w:line="268" w:lineRule="auto"/>
        <w:ind w:left="382" w:right="361"/>
        <w:jc w:val="center"/>
        <w:rPr>
          <w:lang w:val="pl-PL"/>
        </w:rPr>
      </w:pPr>
    </w:p>
    <w:p w14:paraId="0CD6986F" w14:textId="5323706B" w:rsidR="00756477" w:rsidRPr="00411AB1" w:rsidRDefault="003B01C7">
      <w:pPr>
        <w:ind w:left="504" w:right="56" w:hanging="360"/>
        <w:rPr>
          <w:lang w:val="pl-PL"/>
        </w:rPr>
      </w:pPr>
      <w:r w:rsidRPr="00411AB1">
        <w:rPr>
          <w:b/>
          <w:lang w:val="pl-PL"/>
        </w:rPr>
        <w:t xml:space="preserve">1. </w:t>
      </w:r>
      <w:r w:rsidR="00951BFF">
        <w:rPr>
          <w:b/>
          <w:lang w:val="pl-PL"/>
        </w:rPr>
        <w:t xml:space="preserve"> </w:t>
      </w:r>
      <w:r w:rsidRPr="00411AB1">
        <w:rPr>
          <w:lang w:val="pl-PL"/>
        </w:rPr>
        <w:t xml:space="preserve">Podstawą refundacji jest umowa zawarta w formie pisemnej </w:t>
      </w:r>
      <w:r w:rsidR="002E74C6">
        <w:rPr>
          <w:lang w:val="pl-PL"/>
        </w:rPr>
        <w:t xml:space="preserve">pod rygorem nieważności </w:t>
      </w:r>
      <w:r w:rsidRPr="00411AB1">
        <w:rPr>
          <w:lang w:val="pl-PL"/>
        </w:rPr>
        <w:t xml:space="preserve">pomiędzy Starostą Lipnowskim, reprezentowanym przez Dyrektora Powiatowego Urzędu </w:t>
      </w:r>
      <w:r w:rsidR="00016155">
        <w:rPr>
          <w:lang w:val="pl-PL"/>
        </w:rPr>
        <w:t xml:space="preserve">Pracy </w:t>
      </w:r>
      <w:r w:rsidRPr="00411AB1">
        <w:rPr>
          <w:lang w:val="pl-PL"/>
        </w:rPr>
        <w:t xml:space="preserve">w Lipnie a </w:t>
      </w:r>
      <w:r w:rsidR="00C942FF">
        <w:rPr>
          <w:lang w:val="pl-PL"/>
        </w:rPr>
        <w:t>wnioskodawcą</w:t>
      </w:r>
      <w:r w:rsidRPr="00411AB1">
        <w:rPr>
          <w:lang w:val="pl-PL"/>
        </w:rPr>
        <w:t xml:space="preserve">, zawierająca w szczególności zobowiązanie do:  </w:t>
      </w:r>
    </w:p>
    <w:p w14:paraId="16538536" w14:textId="77777777" w:rsidR="001B6CD2" w:rsidRDefault="003B01C7">
      <w:pPr>
        <w:numPr>
          <w:ilvl w:val="1"/>
          <w:numId w:val="15"/>
        </w:numPr>
        <w:ind w:right="56" w:hanging="283"/>
        <w:rPr>
          <w:lang w:val="pl-PL"/>
        </w:rPr>
      </w:pPr>
      <w:r w:rsidRPr="00411AB1">
        <w:rPr>
          <w:lang w:val="pl-PL"/>
        </w:rPr>
        <w:t xml:space="preserve">w przypadku </w:t>
      </w:r>
      <w:r w:rsidR="00C942FF">
        <w:rPr>
          <w:lang w:val="pl-PL"/>
        </w:rPr>
        <w:t>wnioskodawcy</w:t>
      </w:r>
      <w:r w:rsidRPr="00411AB1">
        <w:rPr>
          <w:lang w:val="pl-PL"/>
        </w:rPr>
        <w:t xml:space="preserve">, o którym mowa w §2 pkt 1-3, zatrudnienia na wyposażonym lub doposażonym stanowisku pracy skierowanego bezrobotnego przez okres co najmniej 24 miesięcy w pełnym wymiarze czasu pracy, skierowanego poszukującego pracy opiekuna osoby niepełnosprawnej co najmniej w połowie wymiaru czasu pracy, a w przypadku </w:t>
      </w:r>
      <w:r w:rsidR="00C942FF">
        <w:rPr>
          <w:lang w:val="pl-PL"/>
        </w:rPr>
        <w:t>wnioskodawcy</w:t>
      </w:r>
      <w:r w:rsidRPr="00411AB1">
        <w:rPr>
          <w:lang w:val="pl-PL"/>
        </w:rPr>
        <w:t>, o którym mowa w §</w:t>
      </w:r>
      <w:r w:rsidR="00C942FF">
        <w:rPr>
          <w:lang w:val="pl-PL"/>
        </w:rPr>
        <w:t xml:space="preserve"> </w:t>
      </w:r>
      <w:r w:rsidRPr="00411AB1">
        <w:rPr>
          <w:lang w:val="pl-PL"/>
        </w:rPr>
        <w:t>2 pkt 4-5</w:t>
      </w:r>
      <w:r w:rsidR="00C942FF">
        <w:rPr>
          <w:lang w:val="pl-PL"/>
        </w:rPr>
        <w:t>,</w:t>
      </w:r>
      <w:r w:rsidRPr="00411AB1">
        <w:rPr>
          <w:lang w:val="pl-PL"/>
        </w:rPr>
        <w:t xml:space="preserve"> zatrudnienia na wyposażonym lub doposażonym stanowisku pracy, skierowanego bezrobotnego, skierowanego poszukującego pracy opiekuna osoby niepełnosprawnej lub skierowanego poszukującego pracy absolwenta – co najmniej w połowie wymiaru czasu pracy</w:t>
      </w:r>
      <w:r w:rsidR="00464C6C">
        <w:rPr>
          <w:lang w:val="pl-PL"/>
        </w:rPr>
        <w:t>.</w:t>
      </w:r>
      <w:r w:rsidRPr="00411AB1">
        <w:rPr>
          <w:lang w:val="pl-PL"/>
        </w:rPr>
        <w:t xml:space="preserve"> </w:t>
      </w:r>
    </w:p>
    <w:p w14:paraId="1FA2973E" w14:textId="5470D444" w:rsidR="00756477" w:rsidRPr="001B6CD2" w:rsidRDefault="001B6CD2" w:rsidP="001B6CD2">
      <w:pPr>
        <w:ind w:left="837" w:right="56" w:firstLine="0"/>
        <w:rPr>
          <w:lang w:val="pl-PL"/>
        </w:rPr>
      </w:pPr>
      <w:r>
        <w:rPr>
          <w:lang w:val="pl-PL"/>
        </w:rPr>
        <w:t xml:space="preserve">Do okresów zatrudnienia na </w:t>
      </w:r>
      <w:r w:rsidRPr="001B6CD2">
        <w:rPr>
          <w:color w:val="auto"/>
          <w:lang w:val="pl-PL"/>
        </w:rPr>
        <w:t>refundowanym stanowisku pracy nie wlicza się: urlopów bezpłatnych, urlopów macierzyńskich, urlopów wychowawczych, świadczeń rehabilitacyjnych oraz długotrwałych zwolnień lekarskich – powyżej 6 miesięcy;</w:t>
      </w:r>
    </w:p>
    <w:p w14:paraId="36A5496C" w14:textId="118611FE" w:rsidR="00464C6C" w:rsidRPr="00464C6C" w:rsidRDefault="003B01C7" w:rsidP="00464C6C">
      <w:pPr>
        <w:numPr>
          <w:ilvl w:val="1"/>
          <w:numId w:val="15"/>
        </w:numPr>
        <w:ind w:right="56" w:hanging="283"/>
        <w:rPr>
          <w:lang w:val="pl-PL"/>
        </w:rPr>
      </w:pPr>
      <w:r w:rsidRPr="00411AB1">
        <w:rPr>
          <w:lang w:val="pl-PL"/>
        </w:rPr>
        <w:t xml:space="preserve">utrzymania przez okres co najmniej 24 miesięcy stanowisk pracy utworzonych </w:t>
      </w:r>
      <w:r w:rsidR="00464C6C">
        <w:rPr>
          <w:lang w:val="pl-PL"/>
        </w:rPr>
        <w:t xml:space="preserve">                          </w:t>
      </w:r>
      <w:r w:rsidRPr="00411AB1">
        <w:rPr>
          <w:lang w:val="pl-PL"/>
        </w:rPr>
        <w:t>w związku z przyznaną refundacją</w:t>
      </w:r>
      <w:r w:rsidR="00CA2EFE">
        <w:rPr>
          <w:lang w:val="pl-PL"/>
        </w:rPr>
        <w:t>.</w:t>
      </w:r>
    </w:p>
    <w:p w14:paraId="5C64C87A" w14:textId="70E12CFB" w:rsidR="00540C87" w:rsidRPr="00016155" w:rsidRDefault="008D2077" w:rsidP="001B6CD2">
      <w:pPr>
        <w:pStyle w:val="Akapitzlist"/>
        <w:numPr>
          <w:ilvl w:val="1"/>
          <w:numId w:val="15"/>
        </w:numPr>
        <w:spacing w:after="0" w:line="264" w:lineRule="auto"/>
        <w:ind w:left="851" w:right="0" w:hanging="283"/>
        <w:rPr>
          <w:b/>
          <w:bCs/>
          <w:sz w:val="22"/>
          <w:lang w:val="pl-PL"/>
        </w:rPr>
      </w:pPr>
      <w:r w:rsidRPr="00016155">
        <w:rPr>
          <w:b/>
          <w:bCs/>
          <w:szCs w:val="24"/>
          <w:lang w:val="pl-PL"/>
        </w:rPr>
        <w:lastRenderedPageBreak/>
        <w:t>u</w:t>
      </w:r>
      <w:r w:rsidR="00B22A20" w:rsidRPr="00016155">
        <w:rPr>
          <w:b/>
          <w:bCs/>
          <w:szCs w:val="24"/>
          <w:lang w:val="pl-PL"/>
        </w:rPr>
        <w:t>trzymania dalej w zatrudnieniu osoby bezrobotnej skierowanej w ramach niniejszej umowy przez okres co najmniej dwóch miesięcy następujących bezpośrednio po okresie 24 miesięcy, o których mowa w</w:t>
      </w:r>
      <w:r w:rsidR="00464C6C" w:rsidRPr="00016155">
        <w:rPr>
          <w:b/>
          <w:bCs/>
          <w:szCs w:val="24"/>
          <w:lang w:val="pl-PL"/>
        </w:rPr>
        <w:t xml:space="preserve"> </w:t>
      </w:r>
      <w:r w:rsidR="00B22A20" w:rsidRPr="00016155">
        <w:rPr>
          <w:b/>
          <w:bCs/>
          <w:szCs w:val="24"/>
          <w:lang w:val="pl-PL"/>
        </w:rPr>
        <w:t>ust.</w:t>
      </w:r>
      <w:r w:rsidR="00464C6C" w:rsidRPr="00016155">
        <w:rPr>
          <w:b/>
          <w:bCs/>
          <w:szCs w:val="24"/>
          <w:lang w:val="pl-PL"/>
        </w:rPr>
        <w:t xml:space="preserve"> </w:t>
      </w:r>
      <w:r w:rsidR="00B22A20" w:rsidRPr="00016155">
        <w:rPr>
          <w:b/>
          <w:bCs/>
          <w:szCs w:val="24"/>
          <w:lang w:val="pl-PL"/>
        </w:rPr>
        <w:t>1</w:t>
      </w:r>
      <w:r w:rsidR="00464C6C" w:rsidRPr="00016155">
        <w:rPr>
          <w:b/>
          <w:bCs/>
          <w:szCs w:val="24"/>
          <w:lang w:val="pl-PL"/>
        </w:rPr>
        <w:t xml:space="preserve"> pkt 1</w:t>
      </w:r>
      <w:r w:rsidR="00B22A20" w:rsidRPr="00016155">
        <w:rPr>
          <w:b/>
          <w:bCs/>
          <w:szCs w:val="24"/>
          <w:lang w:val="pl-PL"/>
        </w:rPr>
        <w:t xml:space="preserve"> na takich samych warunkach na jakich zatrudniał go w okresie poprzedzającym</w:t>
      </w:r>
      <w:r w:rsidR="008F066B">
        <w:rPr>
          <w:b/>
          <w:bCs/>
          <w:szCs w:val="24"/>
          <w:lang w:val="pl-PL"/>
        </w:rPr>
        <w:t>.</w:t>
      </w:r>
      <w:r w:rsidR="008F066B" w:rsidRPr="008F066B">
        <w:rPr>
          <w:b/>
          <w:bCs/>
          <w:color w:val="auto"/>
          <w:lang w:val="pl-PL"/>
        </w:rPr>
        <w:t xml:space="preserve"> </w:t>
      </w:r>
      <w:r w:rsidR="008F066B" w:rsidRPr="00016155">
        <w:rPr>
          <w:b/>
          <w:bCs/>
          <w:color w:val="auto"/>
          <w:lang w:val="pl-PL"/>
        </w:rPr>
        <w:t xml:space="preserve">Powiatowy Urząd Pracy w Lipnie uzna </w:t>
      </w:r>
      <w:r w:rsidR="008F066B">
        <w:rPr>
          <w:b/>
          <w:bCs/>
          <w:color w:val="auto"/>
          <w:lang w:val="pl-PL"/>
        </w:rPr>
        <w:t xml:space="preserve">wówczas </w:t>
      </w:r>
      <w:r w:rsidR="008F066B" w:rsidRPr="00016155">
        <w:rPr>
          <w:b/>
          <w:bCs/>
          <w:color w:val="auto"/>
          <w:lang w:val="pl-PL"/>
        </w:rPr>
        <w:t xml:space="preserve">współpracę z </w:t>
      </w:r>
      <w:r w:rsidR="008F066B">
        <w:rPr>
          <w:b/>
          <w:bCs/>
          <w:color w:val="auto"/>
          <w:lang w:val="pl-PL"/>
        </w:rPr>
        <w:t xml:space="preserve">wnioskodawcą </w:t>
      </w:r>
      <w:r w:rsidR="008F066B" w:rsidRPr="00016155">
        <w:rPr>
          <w:b/>
          <w:bCs/>
          <w:color w:val="auto"/>
          <w:lang w:val="pl-PL"/>
        </w:rPr>
        <w:t>za efektywną</w:t>
      </w:r>
      <w:r w:rsidR="00CA2EFE">
        <w:rPr>
          <w:b/>
          <w:bCs/>
          <w:szCs w:val="24"/>
          <w:lang w:val="pl-PL"/>
        </w:rPr>
        <w:t>.</w:t>
      </w:r>
    </w:p>
    <w:p w14:paraId="0EA8A228" w14:textId="28B5DE77" w:rsidR="00756477" w:rsidRPr="00CA2EFE" w:rsidRDefault="003B01C7" w:rsidP="00AA5936">
      <w:pPr>
        <w:pStyle w:val="Akapitzlist"/>
        <w:numPr>
          <w:ilvl w:val="0"/>
          <w:numId w:val="26"/>
        </w:numPr>
        <w:ind w:left="851" w:right="56"/>
        <w:rPr>
          <w:color w:val="auto"/>
          <w:lang w:val="pl-PL"/>
        </w:rPr>
      </w:pPr>
      <w:r w:rsidRPr="00464C6C">
        <w:rPr>
          <w:lang w:val="pl-PL"/>
        </w:rPr>
        <w:t xml:space="preserve">poniesienia kosztów na wyposażenie lub doposażenie stanowisk pracy, ustalonych podczas uzgodnień podstawowych warunków umowy, zgodnie ze szczegółową </w:t>
      </w:r>
      <w:r w:rsidR="00AA5936">
        <w:rPr>
          <w:lang w:val="pl-PL"/>
        </w:rPr>
        <w:t>specyfikacją i kalkulacją wydatków</w:t>
      </w:r>
      <w:r w:rsidR="00DF4B14">
        <w:rPr>
          <w:lang w:val="pl-PL"/>
        </w:rPr>
        <w:t xml:space="preserve">. </w:t>
      </w:r>
      <w:r w:rsidR="00DF4B14" w:rsidRPr="00CA2EFE">
        <w:rPr>
          <w:color w:val="auto"/>
          <w:lang w:val="pl-PL"/>
        </w:rPr>
        <w:t>Dopuszczalny jest zakup środków wymienionych w kalkulacji bez uzyskania uprzedniej zgody Dyrektora Powiatowego Urzędu Pracy pod warunkiem, iż różnica w cenie danego środka mieści się w zakresie +/- 10% od ceny z kalkulacji.</w:t>
      </w:r>
    </w:p>
    <w:p w14:paraId="76618E8D" w14:textId="2FD276C8" w:rsidR="00756477" w:rsidRPr="00624F0D" w:rsidRDefault="003B01C7" w:rsidP="00624F0D">
      <w:pPr>
        <w:pStyle w:val="Akapitzlist"/>
        <w:numPr>
          <w:ilvl w:val="0"/>
          <w:numId w:val="26"/>
        </w:numPr>
        <w:ind w:left="851" w:right="56"/>
        <w:rPr>
          <w:lang w:val="pl-PL"/>
        </w:rPr>
      </w:pPr>
      <w:r w:rsidRPr="00624F0D">
        <w:rPr>
          <w:lang w:val="pl-PL"/>
        </w:rPr>
        <w:t>złożenia rozliczenia zawierającego zestawienie kwot wydatkowanych od dnia zawarcia umowy na poszczególne wydatki, ujęte w specyfikacji zawartej we wniosku o refundację kosztów wyposażenia/doposażenia stanowiska pracy</w:t>
      </w:r>
      <w:r w:rsidR="00CA2EFE">
        <w:rPr>
          <w:lang w:val="pl-PL"/>
        </w:rPr>
        <w:t>.</w:t>
      </w:r>
      <w:r w:rsidRPr="00624F0D">
        <w:rPr>
          <w:lang w:val="pl-PL"/>
        </w:rPr>
        <w:t xml:space="preserve"> </w:t>
      </w:r>
    </w:p>
    <w:p w14:paraId="17A6B601" w14:textId="2F08C752" w:rsidR="00756477" w:rsidRPr="00624F0D" w:rsidRDefault="003D3FBF" w:rsidP="00BD78D4">
      <w:pPr>
        <w:pStyle w:val="Akapitzlist"/>
        <w:numPr>
          <w:ilvl w:val="0"/>
          <w:numId w:val="26"/>
        </w:numPr>
        <w:tabs>
          <w:tab w:val="left" w:pos="851"/>
        </w:tabs>
        <w:ind w:left="851" w:right="56" w:hanging="284"/>
        <w:rPr>
          <w:lang w:val="pl-PL"/>
        </w:rPr>
      </w:pPr>
      <w:r>
        <w:rPr>
          <w:lang w:val="pl-PL"/>
        </w:rPr>
        <w:t xml:space="preserve"> </w:t>
      </w:r>
      <w:r w:rsidR="003B01C7" w:rsidRPr="00624F0D">
        <w:rPr>
          <w:lang w:val="pl-PL"/>
        </w:rPr>
        <w:t xml:space="preserve">zwrotu równowartości odliczonego lub zwróconego, zgodnie z ustawą z dnia 11 </w:t>
      </w:r>
      <w:r w:rsidR="00BD78D4">
        <w:rPr>
          <w:lang w:val="pl-PL"/>
        </w:rPr>
        <w:t xml:space="preserve">    </w:t>
      </w:r>
      <w:r w:rsidR="003B01C7" w:rsidRPr="00624F0D">
        <w:rPr>
          <w:lang w:val="pl-PL"/>
        </w:rPr>
        <w:t>marca</w:t>
      </w:r>
      <w:r w:rsidR="00BD78D4">
        <w:rPr>
          <w:lang w:val="pl-PL"/>
        </w:rPr>
        <w:t xml:space="preserve"> </w:t>
      </w:r>
      <w:r w:rsidR="003B01C7" w:rsidRPr="00624F0D">
        <w:rPr>
          <w:lang w:val="pl-PL"/>
        </w:rPr>
        <w:t xml:space="preserve">2004r. o podatku od towarów i usług, podatku naliczonego dotyczącego zakupionych </w:t>
      </w:r>
      <w:r w:rsidR="008D2077">
        <w:rPr>
          <w:lang w:val="pl-PL"/>
        </w:rPr>
        <w:t xml:space="preserve">  </w:t>
      </w:r>
      <w:r w:rsidR="003B01C7" w:rsidRPr="00624F0D">
        <w:rPr>
          <w:lang w:val="pl-PL"/>
        </w:rPr>
        <w:t xml:space="preserve">towarów i usług w ramach przyznanej refundacji, na rachunek bankowy Powiatowego Urzędu Pracy w Lipnie, w terminie:  </w:t>
      </w:r>
    </w:p>
    <w:p w14:paraId="71A104B9" w14:textId="77777777" w:rsidR="00756477" w:rsidRPr="00411AB1" w:rsidRDefault="003B01C7">
      <w:pPr>
        <w:numPr>
          <w:ilvl w:val="2"/>
          <w:numId w:val="12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nie dłuższym niż 90 dni od dnia złożenia deklaracji podatkowej dotyczącej podatku od towarów i usług, w której wykazano kwotę podatku naliczonego z tego tytułu – w przypadku gdy z deklaracji  za dany okres rozliczeniowy wynika kwota podatku podlegająca wpłacie do urzędu skarbowego lub kwota do poniesienia na następny okres rozliczeniowy;  </w:t>
      </w:r>
    </w:p>
    <w:p w14:paraId="493F2E88" w14:textId="4BE36D8F" w:rsidR="00756477" w:rsidRPr="00411AB1" w:rsidRDefault="003B01C7">
      <w:pPr>
        <w:numPr>
          <w:ilvl w:val="2"/>
          <w:numId w:val="12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30 dni od dnia dokonania przez urząd skarbowy zwrotu podatku na rzecz </w:t>
      </w:r>
      <w:r w:rsidR="00EB7B9A">
        <w:rPr>
          <w:lang w:val="pl-PL"/>
        </w:rPr>
        <w:t>wnioskodawcy</w:t>
      </w:r>
      <w:r w:rsidRPr="00411AB1">
        <w:rPr>
          <w:lang w:val="pl-PL"/>
        </w:rPr>
        <w:t xml:space="preserve"> – w przypadku gdy z deklaracji podatkowej dotyczącej podatku od towarów i usług,  w której wykazano kwotę podatku naliczonego z tego tytułu, za dany okres rozliczeniowy wynika kwota do zwrotu</w:t>
      </w:r>
      <w:r w:rsidR="00CA2EFE">
        <w:rPr>
          <w:lang w:val="pl-PL"/>
        </w:rPr>
        <w:t>.</w:t>
      </w:r>
      <w:r w:rsidRPr="00411AB1">
        <w:rPr>
          <w:lang w:val="pl-PL"/>
        </w:rPr>
        <w:t xml:space="preserve"> </w:t>
      </w:r>
    </w:p>
    <w:p w14:paraId="17E90507" w14:textId="4D787E0F" w:rsidR="00756477" w:rsidRPr="001B6CD2" w:rsidRDefault="003B01C7" w:rsidP="00994510">
      <w:pPr>
        <w:pStyle w:val="Akapitzlist"/>
        <w:numPr>
          <w:ilvl w:val="0"/>
          <w:numId w:val="26"/>
        </w:numPr>
        <w:tabs>
          <w:tab w:val="left" w:pos="567"/>
        </w:tabs>
        <w:ind w:left="709" w:right="56" w:hanging="284"/>
        <w:rPr>
          <w:color w:val="auto"/>
          <w:lang w:val="pl-PL"/>
        </w:rPr>
      </w:pPr>
      <w:r w:rsidRPr="001B6CD2">
        <w:rPr>
          <w:color w:val="auto"/>
          <w:lang w:val="pl-PL"/>
        </w:rPr>
        <w:t xml:space="preserve">zwrotu, w terminie 30 dni od dnia doręczenia wezwania Starosty Lipnowskiego przyznanej refundacji (w przypadku </w:t>
      </w:r>
      <w:r w:rsidR="001B6CD2" w:rsidRPr="001B6CD2">
        <w:rPr>
          <w:color w:val="auto"/>
          <w:lang w:val="pl-PL"/>
        </w:rPr>
        <w:t>wnioskodawcy</w:t>
      </w:r>
      <w:r w:rsidRPr="001B6CD2">
        <w:rPr>
          <w:color w:val="auto"/>
          <w:lang w:val="pl-PL"/>
        </w:rPr>
        <w:t>, o którym mowa w §</w:t>
      </w:r>
      <w:r w:rsidR="00624F0D" w:rsidRPr="001B6CD2">
        <w:rPr>
          <w:color w:val="auto"/>
          <w:lang w:val="pl-PL"/>
        </w:rPr>
        <w:t xml:space="preserve"> </w:t>
      </w:r>
      <w:r w:rsidRPr="001B6CD2">
        <w:rPr>
          <w:color w:val="auto"/>
          <w:lang w:val="pl-PL"/>
        </w:rPr>
        <w:t xml:space="preserve">2 pkt 1 – 3): </w:t>
      </w:r>
    </w:p>
    <w:p w14:paraId="6172AD6A" w14:textId="77777777" w:rsidR="00756477" w:rsidRPr="001B6CD2" w:rsidRDefault="003B01C7">
      <w:pPr>
        <w:ind w:left="1210" w:right="56" w:hanging="281"/>
        <w:rPr>
          <w:color w:val="auto"/>
          <w:lang w:val="pl-PL"/>
        </w:rPr>
      </w:pPr>
      <w:r w:rsidRPr="001B6CD2">
        <w:rPr>
          <w:b/>
          <w:color w:val="auto"/>
          <w:lang w:val="pl-PL"/>
        </w:rPr>
        <w:t xml:space="preserve">a) </w:t>
      </w:r>
      <w:r w:rsidRPr="001B6CD2">
        <w:rPr>
          <w:color w:val="auto"/>
          <w:lang w:val="pl-PL"/>
        </w:rPr>
        <w:t xml:space="preserve">w całości wraz z odsetkami ustawowymi naliczonymi od dnia uzyskania środków, w przypadku: </w:t>
      </w:r>
    </w:p>
    <w:p w14:paraId="7BD2DF5C" w14:textId="44221F08" w:rsidR="00756477" w:rsidRPr="001B6CD2" w:rsidRDefault="003B01C7" w:rsidP="001B6CD2">
      <w:pPr>
        <w:numPr>
          <w:ilvl w:val="2"/>
          <w:numId w:val="14"/>
        </w:numPr>
        <w:ind w:right="56" w:hanging="146"/>
        <w:rPr>
          <w:color w:val="auto"/>
          <w:lang w:val="pl-PL"/>
        </w:rPr>
      </w:pPr>
      <w:r w:rsidRPr="001B6CD2">
        <w:rPr>
          <w:color w:val="auto"/>
          <w:lang w:val="pl-PL"/>
        </w:rPr>
        <w:t xml:space="preserve">złożenia niezgodnego z prawdą wniosku o refundację kosztów wyposażenia lub doposażenia stanowiska pracy lub załączników do wniosku z niezgodnymi </w:t>
      </w:r>
      <w:r w:rsidR="00EB7B9A">
        <w:rPr>
          <w:color w:val="auto"/>
          <w:lang w:val="pl-PL"/>
        </w:rPr>
        <w:t xml:space="preserve">                    </w:t>
      </w:r>
      <w:r w:rsidRPr="001B6CD2">
        <w:rPr>
          <w:color w:val="auto"/>
          <w:lang w:val="pl-PL"/>
        </w:rPr>
        <w:t xml:space="preserve">z prawdą informacjami lub oświadczeniami </w:t>
      </w:r>
      <w:r w:rsidR="001B6CD2" w:rsidRPr="001B6CD2">
        <w:rPr>
          <w:color w:val="auto"/>
          <w:lang w:val="pl-PL"/>
        </w:rPr>
        <w:t>lub</w:t>
      </w:r>
    </w:p>
    <w:p w14:paraId="63CFB58B" w14:textId="77777777" w:rsidR="00756477" w:rsidRPr="001B6CD2" w:rsidRDefault="003B01C7">
      <w:pPr>
        <w:numPr>
          <w:ilvl w:val="2"/>
          <w:numId w:val="14"/>
        </w:numPr>
        <w:ind w:right="56" w:hanging="146"/>
        <w:rPr>
          <w:color w:val="auto"/>
          <w:lang w:val="pl-PL"/>
        </w:rPr>
      </w:pPr>
      <w:r w:rsidRPr="001B6CD2">
        <w:rPr>
          <w:color w:val="auto"/>
          <w:lang w:val="pl-PL"/>
        </w:rPr>
        <w:t xml:space="preserve">naruszenia warunków umowy;  </w:t>
      </w:r>
    </w:p>
    <w:p w14:paraId="32748FB5" w14:textId="77777777" w:rsidR="00756477" w:rsidRPr="001B6CD2" w:rsidRDefault="003B01C7">
      <w:pPr>
        <w:ind w:left="1210" w:right="56" w:hanging="281"/>
        <w:rPr>
          <w:color w:val="auto"/>
          <w:lang w:val="pl-PL"/>
        </w:rPr>
      </w:pPr>
      <w:r w:rsidRPr="001B6CD2">
        <w:rPr>
          <w:b/>
          <w:color w:val="auto"/>
          <w:lang w:val="pl-PL"/>
        </w:rPr>
        <w:t xml:space="preserve">b) </w:t>
      </w:r>
      <w:r w:rsidRPr="001B6CD2">
        <w:rPr>
          <w:color w:val="auto"/>
          <w:lang w:val="pl-PL"/>
        </w:rPr>
        <w:t xml:space="preserve">w wysokości proporcjonalnej do okresu niezatrudnienia na utworzonych stanowiskach pracy skierowanych bezrobotnych lub poszukujących pracy opiekunów  osoby niepełnosprawnej, wraz z odsetkami ustawowymi naliczonymi od dnia uzyskania środków w przypadku: </w:t>
      </w:r>
    </w:p>
    <w:p w14:paraId="3CB9D00C" w14:textId="5166CEC9" w:rsidR="00756477" w:rsidRPr="001B6CD2" w:rsidRDefault="003B01C7">
      <w:pPr>
        <w:numPr>
          <w:ilvl w:val="2"/>
          <w:numId w:val="16"/>
        </w:numPr>
        <w:ind w:right="56" w:hanging="146"/>
        <w:rPr>
          <w:color w:val="auto"/>
          <w:lang w:val="pl-PL"/>
        </w:rPr>
      </w:pPr>
      <w:r w:rsidRPr="001B6CD2">
        <w:rPr>
          <w:color w:val="auto"/>
          <w:lang w:val="pl-PL"/>
        </w:rPr>
        <w:t xml:space="preserve">zatrudnienia na utworzonym stanowisku pracy skierowanego bezrobotnego </w:t>
      </w:r>
      <w:r w:rsidR="00EB7B9A">
        <w:rPr>
          <w:color w:val="auto"/>
          <w:lang w:val="pl-PL"/>
        </w:rPr>
        <w:t xml:space="preserve">                 </w:t>
      </w:r>
      <w:r w:rsidRPr="001B6CD2">
        <w:rPr>
          <w:color w:val="auto"/>
          <w:lang w:val="pl-PL"/>
        </w:rPr>
        <w:t xml:space="preserve">w pełnym wymiarze czasu pracy lub zatrudnienia skierowanego poszukującego pracy opiekuna osoby niepełnosprawnej co najmniej w połowie wymiaru czasu pracy łącznie przez okres krótszy niż 24 miesiące oraz </w:t>
      </w:r>
    </w:p>
    <w:p w14:paraId="3F6F262A" w14:textId="5DCAD033" w:rsidR="00756477" w:rsidRPr="001B6CD2" w:rsidRDefault="003B01C7">
      <w:pPr>
        <w:numPr>
          <w:ilvl w:val="2"/>
          <w:numId w:val="16"/>
        </w:numPr>
        <w:ind w:right="56" w:hanging="146"/>
        <w:rPr>
          <w:color w:val="auto"/>
          <w:lang w:val="pl-PL"/>
        </w:rPr>
      </w:pPr>
      <w:r w:rsidRPr="001B6CD2">
        <w:rPr>
          <w:color w:val="auto"/>
          <w:lang w:val="pl-PL"/>
        </w:rPr>
        <w:t>nieutrzymania stanowisk pracy przez okres co najmniej 24 miesięcy</w:t>
      </w:r>
      <w:r w:rsidR="00CA2EFE">
        <w:rPr>
          <w:color w:val="auto"/>
          <w:lang w:val="pl-PL"/>
        </w:rPr>
        <w:t>.</w:t>
      </w:r>
    </w:p>
    <w:p w14:paraId="2617EFE0" w14:textId="498806B7" w:rsidR="00756477" w:rsidRPr="001B6CD2" w:rsidRDefault="003B01C7" w:rsidP="00EF0F36">
      <w:pPr>
        <w:pStyle w:val="Akapitzlist"/>
        <w:numPr>
          <w:ilvl w:val="0"/>
          <w:numId w:val="26"/>
        </w:numPr>
        <w:ind w:left="709" w:right="56" w:hanging="283"/>
        <w:rPr>
          <w:color w:val="auto"/>
          <w:lang w:val="pl-PL"/>
        </w:rPr>
      </w:pPr>
      <w:r w:rsidRPr="001B6CD2">
        <w:rPr>
          <w:color w:val="auto"/>
          <w:lang w:val="pl-PL"/>
        </w:rPr>
        <w:t xml:space="preserve">zwrotu, w terminie 30 dni od dnia doręczenia wezwania Starosty Lipnowskiego przyznanej refundacji (w przypadku </w:t>
      </w:r>
      <w:r w:rsidR="001B6CD2" w:rsidRPr="001B6CD2">
        <w:rPr>
          <w:color w:val="auto"/>
          <w:lang w:val="pl-PL"/>
        </w:rPr>
        <w:t>wnioskodawcy</w:t>
      </w:r>
      <w:r w:rsidRPr="001B6CD2">
        <w:rPr>
          <w:color w:val="auto"/>
          <w:lang w:val="pl-PL"/>
        </w:rPr>
        <w:t>, o którym mowa w §</w:t>
      </w:r>
      <w:r w:rsidR="00624F0D" w:rsidRPr="001B6CD2">
        <w:rPr>
          <w:color w:val="auto"/>
          <w:lang w:val="pl-PL"/>
        </w:rPr>
        <w:t xml:space="preserve"> </w:t>
      </w:r>
      <w:r w:rsidRPr="001B6CD2">
        <w:rPr>
          <w:color w:val="auto"/>
          <w:lang w:val="pl-PL"/>
        </w:rPr>
        <w:t xml:space="preserve">2 pkt 4-5) </w:t>
      </w:r>
      <w:r w:rsidR="00EB7B9A">
        <w:rPr>
          <w:color w:val="auto"/>
          <w:lang w:val="pl-PL"/>
        </w:rPr>
        <w:t xml:space="preserve">                        </w:t>
      </w:r>
      <w:r w:rsidRPr="001B6CD2">
        <w:rPr>
          <w:color w:val="auto"/>
          <w:lang w:val="pl-PL"/>
        </w:rPr>
        <w:t xml:space="preserve">w wysokości proporcjonalnej do okresu niezatrudnienia na utworzonych stanowiskach pracy skierowanych bezrobotnych lub poszukujących pracy opiekunów osoby </w:t>
      </w:r>
      <w:r w:rsidRPr="001B6CD2">
        <w:rPr>
          <w:color w:val="auto"/>
          <w:lang w:val="pl-PL"/>
        </w:rPr>
        <w:lastRenderedPageBreak/>
        <w:t xml:space="preserve">niepełnosprawnej lub poszukujących pracy absolwentów, wraz z odsetkami ustawowymi naliczonymi od dnia uzyskania środków, w przypadku: </w:t>
      </w:r>
    </w:p>
    <w:p w14:paraId="7F5A3D50" w14:textId="0EF5A8C4" w:rsidR="00756477" w:rsidRPr="001B6CD2" w:rsidRDefault="003B01C7">
      <w:pPr>
        <w:numPr>
          <w:ilvl w:val="2"/>
          <w:numId w:val="13"/>
        </w:numPr>
        <w:ind w:right="28" w:hanging="146"/>
        <w:rPr>
          <w:color w:val="auto"/>
          <w:lang w:val="pl-PL"/>
        </w:rPr>
      </w:pPr>
      <w:r w:rsidRPr="001B6CD2">
        <w:rPr>
          <w:color w:val="auto"/>
          <w:lang w:val="pl-PL"/>
        </w:rPr>
        <w:t xml:space="preserve">zatrudnienia na utworzonym stanowisku pracy skierowanych osób co najmniej </w:t>
      </w:r>
      <w:r w:rsidR="00EB7B9A">
        <w:rPr>
          <w:color w:val="auto"/>
          <w:lang w:val="pl-PL"/>
        </w:rPr>
        <w:t xml:space="preserve">                      </w:t>
      </w:r>
      <w:r w:rsidRPr="001B6CD2">
        <w:rPr>
          <w:color w:val="auto"/>
          <w:lang w:val="pl-PL"/>
        </w:rPr>
        <w:t xml:space="preserve">w połowie wymiaru czasu pracy łącznie przez okres krótszy niż 24 miesiące oraz  </w:t>
      </w:r>
    </w:p>
    <w:p w14:paraId="43EF1734" w14:textId="7B0B4252" w:rsidR="00756477" w:rsidRPr="001B6CD2" w:rsidRDefault="003B01C7">
      <w:pPr>
        <w:numPr>
          <w:ilvl w:val="2"/>
          <w:numId w:val="13"/>
        </w:numPr>
        <w:spacing w:after="14" w:line="259" w:lineRule="auto"/>
        <w:ind w:right="28" w:hanging="146"/>
        <w:rPr>
          <w:color w:val="auto"/>
          <w:lang w:val="pl-PL"/>
        </w:rPr>
      </w:pPr>
      <w:r w:rsidRPr="001B6CD2">
        <w:rPr>
          <w:color w:val="auto"/>
          <w:lang w:val="pl-PL"/>
        </w:rPr>
        <w:t>nieutrzymania stanowisk pracy przez okres co najmniej 24 miesięcy</w:t>
      </w:r>
      <w:r w:rsidR="00CA2EFE">
        <w:rPr>
          <w:color w:val="auto"/>
          <w:lang w:val="pl-PL"/>
        </w:rPr>
        <w:t>.</w:t>
      </w:r>
      <w:r w:rsidRPr="001B6CD2">
        <w:rPr>
          <w:color w:val="auto"/>
          <w:lang w:val="pl-PL"/>
        </w:rPr>
        <w:t xml:space="preserve"> </w:t>
      </w:r>
    </w:p>
    <w:p w14:paraId="465A0A85" w14:textId="5E926FF7" w:rsidR="00756477" w:rsidRPr="00994510" w:rsidRDefault="003B01C7" w:rsidP="00BD78D4">
      <w:pPr>
        <w:pStyle w:val="Akapitzlist"/>
        <w:numPr>
          <w:ilvl w:val="0"/>
          <w:numId w:val="28"/>
        </w:numPr>
        <w:ind w:left="851" w:right="56" w:hanging="284"/>
        <w:rPr>
          <w:lang w:val="pl-PL"/>
        </w:rPr>
      </w:pPr>
      <w:r w:rsidRPr="00994510">
        <w:rPr>
          <w:lang w:val="pl-PL"/>
        </w:rPr>
        <w:t xml:space="preserve">dostarczenia do Urzędu kopii zawartych umów o pracę ze skierowanymi osobami </w:t>
      </w:r>
      <w:r w:rsidR="00EB7B9A">
        <w:rPr>
          <w:lang w:val="pl-PL"/>
        </w:rPr>
        <w:t xml:space="preserve">                  </w:t>
      </w:r>
      <w:r w:rsidRPr="00994510">
        <w:rPr>
          <w:b/>
          <w:lang w:val="pl-PL"/>
        </w:rPr>
        <w:t xml:space="preserve">w terminie 7 dni od daty ich podpisania </w:t>
      </w:r>
      <w:r w:rsidRPr="00994510">
        <w:rPr>
          <w:lang w:val="pl-PL"/>
        </w:rPr>
        <w:t xml:space="preserve">(skierowana osoba ma status pracownika i stosuje się wobec niej przepisy kodeksu pracy i inne przepisy obowiązujące </w:t>
      </w:r>
      <w:r w:rsidR="007530C9">
        <w:rPr>
          <w:lang w:val="pl-PL"/>
        </w:rPr>
        <w:t>wnioskodawcę</w:t>
      </w:r>
      <w:r w:rsidRPr="00994510">
        <w:rPr>
          <w:lang w:val="pl-PL"/>
        </w:rPr>
        <w:t xml:space="preserve"> w tym zakresie; w przypadku braku możliwości skierowania osób</w:t>
      </w:r>
      <w:r w:rsidR="00EB7B9A">
        <w:rPr>
          <w:lang w:val="pl-PL"/>
        </w:rPr>
        <w:t xml:space="preserve"> </w:t>
      </w:r>
      <w:r w:rsidRPr="00994510">
        <w:rPr>
          <w:lang w:val="pl-PL"/>
        </w:rPr>
        <w:t xml:space="preserve">o wnioskowanych kwalifikacjach, urząd skieruje osoby zarejestrowane w </w:t>
      </w:r>
      <w:r w:rsidR="00EF0F36">
        <w:rPr>
          <w:lang w:val="pl-PL"/>
        </w:rPr>
        <w:t>PUP</w:t>
      </w:r>
      <w:r w:rsidRPr="00994510">
        <w:rPr>
          <w:lang w:val="pl-PL"/>
        </w:rPr>
        <w:t xml:space="preserve"> nie posiadające</w:t>
      </w:r>
      <w:r w:rsidR="00EF0F36">
        <w:rPr>
          <w:lang w:val="pl-PL"/>
        </w:rPr>
        <w:t xml:space="preserve"> wymaganych</w:t>
      </w:r>
      <w:r w:rsidRPr="00994510">
        <w:rPr>
          <w:lang w:val="pl-PL"/>
        </w:rPr>
        <w:t xml:space="preserve"> kwalifikacji)</w:t>
      </w:r>
      <w:r w:rsidR="00CA2EFE">
        <w:rPr>
          <w:lang w:val="pl-PL"/>
        </w:rPr>
        <w:t>.</w:t>
      </w:r>
      <w:r w:rsidRPr="00994510">
        <w:rPr>
          <w:lang w:val="pl-PL"/>
        </w:rPr>
        <w:t xml:space="preserve"> </w:t>
      </w:r>
    </w:p>
    <w:p w14:paraId="075267FC" w14:textId="14BA3785" w:rsidR="00756477" w:rsidRPr="00773085" w:rsidRDefault="003B01C7" w:rsidP="00BD78D4">
      <w:pPr>
        <w:pStyle w:val="Akapitzlist"/>
        <w:numPr>
          <w:ilvl w:val="0"/>
          <w:numId w:val="28"/>
        </w:numPr>
        <w:tabs>
          <w:tab w:val="left" w:pos="851"/>
        </w:tabs>
        <w:ind w:left="851" w:right="56" w:hanging="425"/>
        <w:rPr>
          <w:lang w:val="pl-PL"/>
        </w:rPr>
      </w:pPr>
      <w:r w:rsidRPr="00773085">
        <w:rPr>
          <w:lang w:val="pl-PL"/>
        </w:rPr>
        <w:t xml:space="preserve">informowania urzędu o każdym przypadku wcześniejszego wygaśnięcia lub rozwiązania umowy o pracę z osobą zatrudnioną w ramach refundacji kosztów </w:t>
      </w:r>
      <w:r w:rsidR="00EB7B9A">
        <w:rPr>
          <w:lang w:val="pl-PL"/>
        </w:rPr>
        <w:t>wy</w:t>
      </w:r>
      <w:r w:rsidRPr="00773085">
        <w:rPr>
          <w:lang w:val="pl-PL"/>
        </w:rPr>
        <w:t xml:space="preserve">posażenia lub </w:t>
      </w:r>
      <w:r w:rsidR="00EB7B9A">
        <w:rPr>
          <w:lang w:val="pl-PL"/>
        </w:rPr>
        <w:t>do</w:t>
      </w:r>
      <w:r w:rsidRPr="00773085">
        <w:rPr>
          <w:lang w:val="pl-PL"/>
        </w:rPr>
        <w:t xml:space="preserve">posażenia stanowiska pracy do pracy w ramach niniejszej umowy w </w:t>
      </w:r>
      <w:r w:rsidRPr="00773085">
        <w:rPr>
          <w:b/>
          <w:lang w:val="pl-PL"/>
        </w:rPr>
        <w:t>terminie 7 dni</w:t>
      </w:r>
      <w:r w:rsidRPr="00773085">
        <w:rPr>
          <w:lang w:val="pl-PL"/>
        </w:rPr>
        <w:t xml:space="preserve"> od dnia  zaistnienia tego faktu oraz dostarczenia kopii świadectwa pracy, w celu uzupełnienia wolnych miejsc pracy</w:t>
      </w:r>
      <w:r w:rsidR="00CA2EFE">
        <w:rPr>
          <w:lang w:val="pl-PL"/>
        </w:rPr>
        <w:t>.</w:t>
      </w:r>
      <w:r w:rsidRPr="00773085">
        <w:rPr>
          <w:lang w:val="pl-PL"/>
        </w:rPr>
        <w:t xml:space="preserve"> </w:t>
      </w:r>
    </w:p>
    <w:p w14:paraId="7F6BF5F3" w14:textId="2FEB8ED0" w:rsidR="00756477" w:rsidRPr="00773085" w:rsidRDefault="003B01C7" w:rsidP="00BD78D4">
      <w:pPr>
        <w:pStyle w:val="Akapitzlist"/>
        <w:numPr>
          <w:ilvl w:val="0"/>
          <w:numId w:val="28"/>
        </w:numPr>
        <w:tabs>
          <w:tab w:val="left" w:pos="709"/>
        </w:tabs>
        <w:ind w:left="993" w:right="56" w:hanging="567"/>
        <w:rPr>
          <w:lang w:val="pl-PL"/>
        </w:rPr>
      </w:pPr>
      <w:r w:rsidRPr="00773085">
        <w:rPr>
          <w:lang w:val="pl-PL"/>
        </w:rPr>
        <w:t xml:space="preserve">w celu uzupełnienia wolnego miejsca pracy, </w:t>
      </w:r>
      <w:r w:rsidR="007530C9">
        <w:rPr>
          <w:lang w:val="pl-PL"/>
        </w:rPr>
        <w:t>wn</w:t>
      </w:r>
      <w:r w:rsidR="008F066B">
        <w:rPr>
          <w:lang w:val="pl-PL"/>
        </w:rPr>
        <w:t>i</w:t>
      </w:r>
      <w:r w:rsidR="007530C9">
        <w:rPr>
          <w:lang w:val="pl-PL"/>
        </w:rPr>
        <w:t>oskodawca</w:t>
      </w:r>
      <w:r w:rsidRPr="00773085">
        <w:rPr>
          <w:lang w:val="pl-PL"/>
        </w:rPr>
        <w:t xml:space="preserve"> ma obowiązek przyjęcia kolejnej osoby skierowanej przez Urząd na miejsce tej, z którą stosunek pracy ustał </w:t>
      </w:r>
      <w:r w:rsidRPr="00773085">
        <w:rPr>
          <w:color w:val="auto"/>
          <w:lang w:val="pl-PL"/>
        </w:rPr>
        <w:t xml:space="preserve">lub wygasł </w:t>
      </w:r>
      <w:r w:rsidRPr="00773085">
        <w:rPr>
          <w:lang w:val="pl-PL"/>
        </w:rPr>
        <w:t xml:space="preserve">i zawarcie z nią umowy o pracę niezwłocznie, jednakże nie dłużej niż </w:t>
      </w:r>
      <w:r w:rsidR="007530C9">
        <w:rPr>
          <w:lang w:val="pl-PL"/>
        </w:rPr>
        <w:t xml:space="preserve">                        </w:t>
      </w:r>
      <w:r w:rsidRPr="00773085">
        <w:rPr>
          <w:lang w:val="pl-PL"/>
        </w:rPr>
        <w:t xml:space="preserve">w terminie </w:t>
      </w:r>
      <w:r w:rsidR="00DF4B14" w:rsidRPr="00CA2EFE">
        <w:rPr>
          <w:b/>
          <w:color w:val="auto"/>
          <w:lang w:val="pl-PL"/>
        </w:rPr>
        <w:t>60</w:t>
      </w:r>
      <w:r w:rsidRPr="00773085">
        <w:rPr>
          <w:b/>
          <w:lang w:val="pl-PL"/>
        </w:rPr>
        <w:t xml:space="preserve"> dni od daty </w:t>
      </w:r>
      <w:r w:rsidR="00824B23" w:rsidRPr="006258FC">
        <w:rPr>
          <w:b/>
          <w:bCs/>
          <w:color w:val="auto"/>
          <w:lang w:val="pl-PL"/>
        </w:rPr>
        <w:t>po</w:t>
      </w:r>
      <w:r w:rsidR="00521361">
        <w:rPr>
          <w:b/>
          <w:bCs/>
          <w:color w:val="auto"/>
          <w:lang w:val="pl-PL"/>
        </w:rPr>
        <w:t>wstania wakatu</w:t>
      </w:r>
      <w:r w:rsidR="006258FC" w:rsidRPr="006258FC">
        <w:rPr>
          <w:b/>
          <w:bCs/>
          <w:color w:val="auto"/>
          <w:lang w:val="pl-PL"/>
        </w:rPr>
        <w:t>.</w:t>
      </w:r>
    </w:p>
    <w:p w14:paraId="1C1AABBB" w14:textId="185CE22E" w:rsidR="00756477" w:rsidRPr="00773085" w:rsidRDefault="003B01C7" w:rsidP="001E145B">
      <w:pPr>
        <w:pStyle w:val="Akapitzlist"/>
        <w:numPr>
          <w:ilvl w:val="0"/>
          <w:numId w:val="28"/>
        </w:numPr>
        <w:ind w:left="993" w:right="56" w:hanging="567"/>
        <w:rPr>
          <w:lang w:val="pl-PL"/>
        </w:rPr>
      </w:pPr>
      <w:r w:rsidRPr="00773085">
        <w:rPr>
          <w:lang w:val="pl-PL"/>
        </w:rPr>
        <w:t>nie zbywania zakupionego wyposażenia lub doposażenia, na które dokonana została refundacja oraz nie obciążania go ograniczonymi prawami rzeczowymi i nie oddawania go osobom trzecim w najmem lub użytkowanie</w:t>
      </w:r>
      <w:r w:rsidR="00CA2EFE">
        <w:rPr>
          <w:lang w:val="pl-PL"/>
        </w:rPr>
        <w:t>,</w:t>
      </w:r>
      <w:r w:rsidRPr="00773085">
        <w:rPr>
          <w:lang w:val="pl-PL"/>
        </w:rPr>
        <w:t xml:space="preserve"> </w:t>
      </w:r>
    </w:p>
    <w:p w14:paraId="463AE79F" w14:textId="2B616EEC" w:rsidR="00756477" w:rsidRPr="00773085" w:rsidRDefault="001E145B" w:rsidP="001E145B">
      <w:pPr>
        <w:pStyle w:val="Akapitzlist"/>
        <w:numPr>
          <w:ilvl w:val="0"/>
          <w:numId w:val="28"/>
        </w:numPr>
        <w:tabs>
          <w:tab w:val="left" w:pos="851"/>
          <w:tab w:val="left" w:pos="993"/>
        </w:tabs>
        <w:ind w:left="993" w:right="56" w:hanging="567"/>
        <w:rPr>
          <w:lang w:val="pl-PL"/>
        </w:rPr>
      </w:pPr>
      <w:r>
        <w:rPr>
          <w:lang w:val="pl-PL"/>
        </w:rPr>
        <w:t xml:space="preserve">  </w:t>
      </w:r>
      <w:r w:rsidR="003B01C7" w:rsidRPr="00773085">
        <w:rPr>
          <w:lang w:val="pl-PL"/>
        </w:rPr>
        <w:t>niezwłocznego przekazywania informacji do Powiatowego Urzędu Pracy w Lipnie</w:t>
      </w:r>
      <w:r w:rsidR="007530C9">
        <w:rPr>
          <w:lang w:val="pl-PL"/>
        </w:rPr>
        <w:t xml:space="preserve">                   </w:t>
      </w:r>
      <w:r w:rsidR="003B01C7" w:rsidRPr="00773085">
        <w:rPr>
          <w:lang w:val="pl-PL"/>
        </w:rPr>
        <w:t>o zmianach mających wpływ na realizację umowy</w:t>
      </w:r>
      <w:r w:rsidR="00CA2EFE">
        <w:rPr>
          <w:lang w:val="pl-PL"/>
        </w:rPr>
        <w:t>.</w:t>
      </w:r>
      <w:r w:rsidR="003B01C7" w:rsidRPr="00773085">
        <w:rPr>
          <w:lang w:val="pl-PL"/>
        </w:rPr>
        <w:t xml:space="preserve"> </w:t>
      </w:r>
    </w:p>
    <w:p w14:paraId="5CD48B90" w14:textId="309AD3B3" w:rsidR="00756477" w:rsidRPr="0027006B" w:rsidRDefault="003B01C7" w:rsidP="001E145B">
      <w:pPr>
        <w:pStyle w:val="Akapitzlist"/>
        <w:numPr>
          <w:ilvl w:val="0"/>
          <w:numId w:val="28"/>
        </w:numPr>
        <w:ind w:left="993" w:right="56" w:hanging="567"/>
        <w:rPr>
          <w:b/>
          <w:bCs/>
          <w:lang w:val="pl-PL"/>
        </w:rPr>
      </w:pPr>
      <w:r w:rsidRPr="0027006B">
        <w:rPr>
          <w:b/>
          <w:bCs/>
          <w:lang w:val="pl-PL"/>
        </w:rPr>
        <w:t>udostępniania Urzędowi niezbędnych dokumentów, udzielania właściwych</w:t>
      </w:r>
      <w:r w:rsidR="00A21B4F" w:rsidRPr="0027006B">
        <w:rPr>
          <w:b/>
          <w:bCs/>
          <w:lang w:val="pl-PL"/>
        </w:rPr>
        <w:t xml:space="preserve">                                </w:t>
      </w:r>
      <w:r w:rsidRPr="0027006B">
        <w:rPr>
          <w:b/>
          <w:bCs/>
          <w:lang w:val="pl-PL"/>
        </w:rPr>
        <w:t xml:space="preserve"> i rzetelnych informacji oraz wyjaśnień niezbędnych do oceny dotrzymania warunków umowy w trakcie jej trwania</w:t>
      </w:r>
      <w:r w:rsidR="00CA2EFE">
        <w:rPr>
          <w:b/>
          <w:bCs/>
          <w:lang w:val="pl-PL"/>
        </w:rPr>
        <w:t>.</w:t>
      </w:r>
      <w:r w:rsidRPr="0027006B">
        <w:rPr>
          <w:b/>
          <w:bCs/>
          <w:lang w:val="pl-PL"/>
        </w:rPr>
        <w:t xml:space="preserve">  </w:t>
      </w:r>
    </w:p>
    <w:p w14:paraId="60FAF41E" w14:textId="3FFD82C1" w:rsidR="00756477" w:rsidRPr="00773085" w:rsidRDefault="001E145B" w:rsidP="001E145B">
      <w:pPr>
        <w:pStyle w:val="Akapitzlist"/>
        <w:numPr>
          <w:ilvl w:val="0"/>
          <w:numId w:val="28"/>
        </w:numPr>
        <w:tabs>
          <w:tab w:val="left" w:pos="1134"/>
          <w:tab w:val="left" w:pos="1276"/>
        </w:tabs>
        <w:ind w:left="851" w:right="56" w:hanging="425"/>
        <w:rPr>
          <w:lang w:val="pl-PL"/>
        </w:rPr>
      </w:pPr>
      <w:r>
        <w:rPr>
          <w:lang w:val="pl-PL"/>
        </w:rPr>
        <w:t xml:space="preserve">  </w:t>
      </w:r>
      <w:r w:rsidR="003B01C7" w:rsidRPr="00773085">
        <w:rPr>
          <w:lang w:val="pl-PL"/>
        </w:rPr>
        <w:t xml:space="preserve">umożliwienia Urzędowi przeprowadzenia kontroli u </w:t>
      </w:r>
      <w:r w:rsidR="00016155">
        <w:rPr>
          <w:lang w:val="pl-PL"/>
        </w:rPr>
        <w:t>wnioskodawcy</w:t>
      </w:r>
      <w:r w:rsidR="003B01C7" w:rsidRPr="00773085">
        <w:rPr>
          <w:lang w:val="pl-PL"/>
        </w:rPr>
        <w:t xml:space="preserve">, któremu </w:t>
      </w:r>
      <w:r>
        <w:rPr>
          <w:lang w:val="pl-PL"/>
        </w:rPr>
        <w:t xml:space="preserve">     </w:t>
      </w:r>
      <w:r w:rsidR="003B01C7" w:rsidRPr="00773085">
        <w:rPr>
          <w:lang w:val="pl-PL"/>
        </w:rPr>
        <w:t>zrefundowano koszty wyposażenia lub doposażenia stanowiska pracy, celem dokonania oceny prawidłowości realizacji umowy o refundację</w:t>
      </w:r>
      <w:r w:rsidR="00CA2EFE">
        <w:rPr>
          <w:lang w:val="pl-PL"/>
        </w:rPr>
        <w:t>.</w:t>
      </w:r>
      <w:r w:rsidR="003B01C7" w:rsidRPr="00773085">
        <w:rPr>
          <w:lang w:val="pl-PL"/>
        </w:rPr>
        <w:t xml:space="preserve">  </w:t>
      </w:r>
    </w:p>
    <w:p w14:paraId="5E7B5C2E" w14:textId="198EAF27" w:rsidR="00824B23" w:rsidRDefault="001E145B" w:rsidP="001E145B">
      <w:pPr>
        <w:pStyle w:val="Akapitzlist"/>
        <w:numPr>
          <w:ilvl w:val="0"/>
          <w:numId w:val="29"/>
        </w:numPr>
        <w:tabs>
          <w:tab w:val="left" w:pos="437"/>
        </w:tabs>
        <w:ind w:right="56" w:hanging="362"/>
        <w:rPr>
          <w:lang w:val="pl-PL"/>
        </w:rPr>
      </w:pPr>
      <w:r>
        <w:rPr>
          <w:lang w:val="pl-PL"/>
        </w:rPr>
        <w:t xml:space="preserve"> </w:t>
      </w:r>
      <w:r w:rsidR="003B01C7" w:rsidRPr="00BD78D4">
        <w:rPr>
          <w:lang w:val="pl-PL"/>
        </w:rPr>
        <w:t xml:space="preserve">Do okresu, o którym mowa w ust. 1 pkt. 1 i 2 wliczany jest okres wykonywania pracy na wyposażonym lub doposażonym stanowisku pracy w okresie prowadzenia przedsiębiorstwa przez zarządcę sukcesyjnego lub właściciela przedsiębiorstwa w spadku, o którym mowa w art. 3 ustawy z dnia 5 lipca 2018r. o zarządzie sukcesyjnym przedsiębiorstwem osoby fizycznej i innych ułatwieniach związanych z sukcesją przedsiębiorstw. </w:t>
      </w:r>
    </w:p>
    <w:p w14:paraId="2873D4A2" w14:textId="11E235E0" w:rsidR="001E145B" w:rsidRPr="001E145B" w:rsidRDefault="001E145B" w:rsidP="001E145B">
      <w:pPr>
        <w:pStyle w:val="Akapitzlist"/>
        <w:numPr>
          <w:ilvl w:val="0"/>
          <w:numId w:val="29"/>
        </w:numPr>
        <w:tabs>
          <w:tab w:val="left" w:pos="437"/>
        </w:tabs>
        <w:ind w:right="56" w:hanging="362"/>
        <w:rPr>
          <w:lang w:val="pl-PL"/>
        </w:rPr>
      </w:pPr>
      <w:r w:rsidRPr="00520C23">
        <w:rPr>
          <w:b/>
          <w:bCs/>
          <w:lang w:val="pl-PL"/>
        </w:rPr>
        <w:t xml:space="preserve"> W przypadku śmierci osoby fizycznej prowadzącej działalność gospodarczą</w:t>
      </w:r>
      <w:r w:rsidRPr="001E145B">
        <w:rPr>
          <w:lang w:val="pl-PL"/>
        </w:rPr>
        <w:t xml:space="preserve"> przed upływem 24 miesięcy utrzymania stanowiska pracy lub zatrudnienia na wyposażonym lub doposażonym stanowisku pracy i nieustanowienia zarządu sukcesyjnego zwrot refundacji następuje proporcjonalnie do okresu, jaki pozostał do 24 miesięcy zatrudnienia lub utrzymania stanowiska pracy. Od kwoty podlegającej zwrotowi nie nalicza się odsetek ustawowych</w:t>
      </w:r>
      <w:r>
        <w:rPr>
          <w:lang w:val="pl-PL"/>
        </w:rPr>
        <w:t>.</w:t>
      </w:r>
    </w:p>
    <w:p w14:paraId="22FE028D" w14:textId="77777777" w:rsidR="00BD78D4" w:rsidRPr="00BD78D4" w:rsidRDefault="00BD78D4" w:rsidP="001E145B">
      <w:pPr>
        <w:pStyle w:val="Akapitzlist"/>
        <w:tabs>
          <w:tab w:val="left" w:pos="437"/>
        </w:tabs>
        <w:ind w:left="504" w:right="56" w:firstLine="0"/>
        <w:rPr>
          <w:lang w:val="pl-PL"/>
        </w:rPr>
      </w:pPr>
    </w:p>
    <w:p w14:paraId="4651A8FF" w14:textId="77777777" w:rsidR="00824B23" w:rsidRDefault="00824B23">
      <w:pPr>
        <w:spacing w:line="268" w:lineRule="auto"/>
        <w:ind w:left="382" w:right="360"/>
        <w:jc w:val="center"/>
        <w:rPr>
          <w:b/>
          <w:lang w:val="pl-PL"/>
        </w:rPr>
      </w:pPr>
    </w:p>
    <w:p w14:paraId="395E0634" w14:textId="77777777" w:rsidR="00DF4B14" w:rsidRDefault="00DF4B14">
      <w:pPr>
        <w:spacing w:line="268" w:lineRule="auto"/>
        <w:ind w:left="382" w:right="360"/>
        <w:jc w:val="center"/>
        <w:rPr>
          <w:b/>
          <w:lang w:val="pl-PL"/>
        </w:rPr>
      </w:pPr>
    </w:p>
    <w:p w14:paraId="6DA66B1E" w14:textId="77777777" w:rsidR="00DF4B14" w:rsidRDefault="00DF4B14">
      <w:pPr>
        <w:spacing w:line="268" w:lineRule="auto"/>
        <w:ind w:left="382" w:right="360"/>
        <w:jc w:val="center"/>
        <w:rPr>
          <w:b/>
          <w:lang w:val="pl-PL"/>
        </w:rPr>
      </w:pPr>
    </w:p>
    <w:p w14:paraId="4FE3E02A" w14:textId="34B4BD10" w:rsidR="00DF4B14" w:rsidRDefault="00DF4B14">
      <w:pPr>
        <w:spacing w:line="268" w:lineRule="auto"/>
        <w:ind w:left="382" w:right="360"/>
        <w:jc w:val="center"/>
        <w:rPr>
          <w:b/>
          <w:lang w:val="pl-PL"/>
        </w:rPr>
      </w:pPr>
    </w:p>
    <w:p w14:paraId="14C5CD75" w14:textId="77777777" w:rsidR="003F61FE" w:rsidRDefault="003F61FE">
      <w:pPr>
        <w:spacing w:line="268" w:lineRule="auto"/>
        <w:ind w:left="382" w:right="360"/>
        <w:jc w:val="center"/>
        <w:rPr>
          <w:b/>
          <w:lang w:val="pl-PL"/>
        </w:rPr>
      </w:pPr>
    </w:p>
    <w:p w14:paraId="0B68D9EF" w14:textId="246849CC" w:rsidR="00756477" w:rsidRPr="00411AB1" w:rsidRDefault="003B01C7">
      <w:pPr>
        <w:spacing w:line="268" w:lineRule="auto"/>
        <w:ind w:left="382" w:right="360"/>
        <w:jc w:val="center"/>
        <w:rPr>
          <w:lang w:val="pl-PL"/>
        </w:rPr>
      </w:pPr>
      <w:r w:rsidRPr="00411AB1">
        <w:rPr>
          <w:b/>
          <w:lang w:val="pl-PL"/>
        </w:rPr>
        <w:lastRenderedPageBreak/>
        <w:t xml:space="preserve">§7. </w:t>
      </w:r>
    </w:p>
    <w:p w14:paraId="7317194E" w14:textId="4576FD4D" w:rsidR="00756477" w:rsidRDefault="003B01C7" w:rsidP="00397A03">
      <w:pPr>
        <w:spacing w:line="268" w:lineRule="auto"/>
        <w:ind w:left="382" w:right="362"/>
        <w:jc w:val="center"/>
        <w:rPr>
          <w:b/>
          <w:lang w:val="pl-PL"/>
        </w:rPr>
      </w:pPr>
      <w:r w:rsidRPr="00411AB1">
        <w:rPr>
          <w:b/>
          <w:lang w:val="pl-PL"/>
        </w:rPr>
        <w:t xml:space="preserve">Rozliczenie refundacji </w:t>
      </w:r>
    </w:p>
    <w:p w14:paraId="00E05189" w14:textId="77777777" w:rsidR="00951BFF" w:rsidRPr="00411AB1" w:rsidRDefault="00951BFF" w:rsidP="00397A03">
      <w:pPr>
        <w:spacing w:line="268" w:lineRule="auto"/>
        <w:ind w:left="382" w:right="362"/>
        <w:jc w:val="center"/>
        <w:rPr>
          <w:lang w:val="pl-PL"/>
        </w:rPr>
      </w:pPr>
    </w:p>
    <w:p w14:paraId="5832CCA8" w14:textId="4ECC87BC" w:rsidR="00756477" w:rsidRPr="00411AB1" w:rsidRDefault="003B01C7">
      <w:pPr>
        <w:numPr>
          <w:ilvl w:val="0"/>
          <w:numId w:val="18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Rozliczenie poniesionych i udokumentowanych przez </w:t>
      </w:r>
      <w:r w:rsidR="008F066B">
        <w:rPr>
          <w:lang w:val="pl-PL"/>
        </w:rPr>
        <w:t>wnioskodawcę</w:t>
      </w:r>
      <w:r w:rsidRPr="00411AB1">
        <w:rPr>
          <w:lang w:val="pl-PL"/>
        </w:rPr>
        <w:t xml:space="preserve"> kosztów wyposażenia lub doposażenia stanowiska pracy są dokonywane </w:t>
      </w:r>
      <w:r w:rsidRPr="00411AB1">
        <w:rPr>
          <w:b/>
          <w:lang w:val="pl-PL"/>
        </w:rPr>
        <w:t>w kwotach brutto.</w:t>
      </w:r>
      <w:r w:rsidRPr="00411AB1">
        <w:rPr>
          <w:lang w:val="pl-PL"/>
        </w:rPr>
        <w:t xml:space="preserve">  </w:t>
      </w:r>
    </w:p>
    <w:p w14:paraId="2FE224AB" w14:textId="77777777" w:rsidR="00756477" w:rsidRPr="00411AB1" w:rsidRDefault="003B01C7">
      <w:pPr>
        <w:numPr>
          <w:ilvl w:val="0"/>
          <w:numId w:val="18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Wypłata refundacji będzie dokonana na rachunek bankowy wnioskodawcy </w:t>
      </w:r>
      <w:r w:rsidRPr="00411AB1">
        <w:rPr>
          <w:b/>
          <w:lang w:val="pl-PL"/>
        </w:rPr>
        <w:t>w terminie 30 dni</w:t>
      </w:r>
      <w:r w:rsidRPr="00411AB1">
        <w:rPr>
          <w:lang w:val="pl-PL"/>
        </w:rPr>
        <w:t xml:space="preserve"> od dnia:  </w:t>
      </w:r>
    </w:p>
    <w:p w14:paraId="11A59395" w14:textId="32FC98AA" w:rsidR="00756477" w:rsidRPr="00411AB1" w:rsidRDefault="003B01C7" w:rsidP="005C5E78">
      <w:pPr>
        <w:ind w:left="840" w:right="56" w:hanging="273"/>
        <w:rPr>
          <w:lang w:val="pl-PL"/>
        </w:rPr>
      </w:pPr>
      <w:r w:rsidRPr="00411AB1">
        <w:rPr>
          <w:b/>
          <w:lang w:val="pl-PL"/>
        </w:rPr>
        <w:t xml:space="preserve">1) </w:t>
      </w:r>
      <w:r w:rsidRPr="00411AB1">
        <w:rPr>
          <w:lang w:val="pl-PL"/>
        </w:rPr>
        <w:t xml:space="preserve">przedłożenia przez </w:t>
      </w:r>
      <w:r w:rsidR="008F066B">
        <w:rPr>
          <w:lang w:val="pl-PL"/>
        </w:rPr>
        <w:t>wnioskodawcę</w:t>
      </w:r>
      <w:r w:rsidRPr="00411AB1">
        <w:rPr>
          <w:lang w:val="pl-PL"/>
        </w:rPr>
        <w:t xml:space="preserve"> rozliczenia i udokumentowania poniesionych </w:t>
      </w:r>
      <w:r w:rsidR="008F066B">
        <w:rPr>
          <w:lang w:val="pl-PL"/>
        </w:rPr>
        <w:t xml:space="preserve">                    </w:t>
      </w:r>
      <w:r w:rsidRPr="00411AB1">
        <w:rPr>
          <w:lang w:val="pl-PL"/>
        </w:rPr>
        <w:t xml:space="preserve">w okresie od dnia zawarcia umowy kosztów na wyposażenie lub doposażenie stanowiska pracy poprzez dostarczenie: </w:t>
      </w:r>
    </w:p>
    <w:p w14:paraId="181B7E58" w14:textId="77777777" w:rsidR="00756477" w:rsidRPr="00411AB1" w:rsidRDefault="003B01C7">
      <w:pPr>
        <w:numPr>
          <w:ilvl w:val="1"/>
          <w:numId w:val="20"/>
        </w:numPr>
        <w:ind w:right="56" w:hanging="286"/>
        <w:rPr>
          <w:lang w:val="pl-PL"/>
        </w:rPr>
      </w:pPr>
      <w:r w:rsidRPr="00411AB1">
        <w:rPr>
          <w:lang w:val="pl-PL"/>
        </w:rPr>
        <w:t xml:space="preserve">oryginałów faktur, rachunków lub umów sprzedaży.  </w:t>
      </w:r>
    </w:p>
    <w:p w14:paraId="71CAA6D2" w14:textId="77777777" w:rsidR="00756477" w:rsidRPr="00411AB1" w:rsidRDefault="003B01C7">
      <w:pPr>
        <w:numPr>
          <w:ilvl w:val="1"/>
          <w:numId w:val="20"/>
        </w:numPr>
        <w:ind w:right="56" w:hanging="286"/>
        <w:rPr>
          <w:lang w:val="pl-PL"/>
        </w:rPr>
      </w:pPr>
      <w:r w:rsidRPr="00411AB1">
        <w:rPr>
          <w:lang w:val="pl-PL"/>
        </w:rPr>
        <w:t xml:space="preserve">zakup używanych środków trwałych jest możliwy, przy łącznym spełnieniu wszystkich poniżej wymienionych warunków: </w:t>
      </w:r>
    </w:p>
    <w:p w14:paraId="5F7A4748" w14:textId="63DC7299" w:rsidR="00756477" w:rsidRPr="00A21B4F" w:rsidRDefault="003B01C7" w:rsidP="003F61FE">
      <w:pPr>
        <w:numPr>
          <w:ilvl w:val="3"/>
          <w:numId w:val="19"/>
        </w:numPr>
        <w:ind w:left="1134" w:right="56" w:firstLine="0"/>
        <w:rPr>
          <w:lang w:val="pl-PL"/>
        </w:rPr>
      </w:pPr>
      <w:r w:rsidRPr="00411AB1">
        <w:rPr>
          <w:lang w:val="pl-PL"/>
        </w:rPr>
        <w:t>wartość środka trwałego przekracza kwotę 2</w:t>
      </w:r>
      <w:r w:rsidR="0045753D">
        <w:rPr>
          <w:lang w:val="pl-PL"/>
        </w:rPr>
        <w:t>.</w:t>
      </w:r>
      <w:r w:rsidRPr="00411AB1">
        <w:rPr>
          <w:lang w:val="pl-PL"/>
        </w:rPr>
        <w:t>000</w:t>
      </w:r>
      <w:r w:rsidR="0045753D">
        <w:rPr>
          <w:lang w:val="pl-PL"/>
        </w:rPr>
        <w:t xml:space="preserve">,00 </w:t>
      </w:r>
      <w:r w:rsidRPr="00411AB1">
        <w:rPr>
          <w:lang w:val="pl-PL"/>
        </w:rPr>
        <w:t xml:space="preserve">zł brutto, </w:t>
      </w:r>
    </w:p>
    <w:p w14:paraId="7088AA9F" w14:textId="7E940265" w:rsidR="007F2FE2" w:rsidRPr="003F61FE" w:rsidRDefault="003B01C7" w:rsidP="003F61FE">
      <w:pPr>
        <w:numPr>
          <w:ilvl w:val="3"/>
          <w:numId w:val="19"/>
        </w:numPr>
        <w:ind w:left="1134" w:right="56" w:firstLine="0"/>
        <w:rPr>
          <w:lang w:val="pl-PL"/>
        </w:rPr>
      </w:pPr>
      <w:r w:rsidRPr="00411AB1">
        <w:rPr>
          <w:lang w:val="pl-PL"/>
        </w:rPr>
        <w:t xml:space="preserve">cena zakupionego środka trwałego nie może przekraczać jego wartości rynkowej i musi być </w:t>
      </w:r>
      <w:r w:rsidRPr="00E101A6">
        <w:rPr>
          <w:color w:val="auto"/>
          <w:lang w:val="pl-PL"/>
        </w:rPr>
        <w:t>niższa</w:t>
      </w:r>
      <w:r w:rsidR="00E101A6">
        <w:rPr>
          <w:lang w:val="pl-PL"/>
        </w:rPr>
        <w:t xml:space="preserve"> </w:t>
      </w:r>
      <w:r w:rsidRPr="00411AB1">
        <w:rPr>
          <w:lang w:val="pl-PL"/>
        </w:rPr>
        <w:t xml:space="preserve">niż koszt nowego sprzętu, </w:t>
      </w:r>
    </w:p>
    <w:p w14:paraId="29381838" w14:textId="28DC40EA" w:rsidR="007F2FE2" w:rsidRPr="003F61FE" w:rsidRDefault="007F2FE2" w:rsidP="003F61FE">
      <w:pPr>
        <w:numPr>
          <w:ilvl w:val="3"/>
          <w:numId w:val="30"/>
        </w:numPr>
        <w:tabs>
          <w:tab w:val="left" w:pos="1418"/>
        </w:tabs>
        <w:spacing w:line="264" w:lineRule="auto"/>
        <w:ind w:left="1134" w:right="56"/>
        <w:rPr>
          <w:iCs/>
          <w:lang w:val="pl-PL"/>
        </w:rPr>
      </w:pPr>
      <w:r w:rsidRPr="007F2FE2">
        <w:rPr>
          <w:lang w:val="pl-PL"/>
        </w:rPr>
        <w:t>w przypadku zakupu środka trwałego używanego, gdy zakup nastąpił na podstawie umowy sprzedaży i nie został udokumentowany fakturą lub rachunkiem, wymagane jest posiadanie dokumentu potwierdzającego zapłatę podatku od czynności cywilnoprawnych [</w:t>
      </w:r>
      <w:r w:rsidRPr="007F2FE2">
        <w:rPr>
          <w:i/>
          <w:lang w:val="pl-PL"/>
        </w:rPr>
        <w:t>Ustawa z dnia 9 września 2000r.                o podatku od czynności cywilnoprawnych stanowi, że podatkowi podlega między innymi umowa sprzedaży</w:t>
      </w:r>
      <w:r>
        <w:rPr>
          <w:i/>
          <w:lang w:val="pl-PL"/>
        </w:rPr>
        <w:t xml:space="preserve"> </w:t>
      </w:r>
      <w:r w:rsidRPr="007F2FE2">
        <w:rPr>
          <w:i/>
          <w:lang w:val="pl-PL"/>
        </w:rPr>
        <w:t>(art. 1 ust. 1, pkt 1, lit. a ustawy</w:t>
      </w:r>
      <w:r>
        <w:rPr>
          <w:i/>
          <w:lang w:val="pl-PL"/>
        </w:rPr>
        <w:t>)</w:t>
      </w:r>
      <w:r w:rsidRPr="007F2FE2">
        <w:rPr>
          <w:i/>
          <w:lang w:val="pl-PL"/>
        </w:rPr>
        <w:t>. Na podstawie art. 9 pkt 6 ustawy zwolnieniu z podatku podlega tylko sprzedaż rzeczy ruchomych, których podstawa opodatkowania nie przekracza 1.000,00 zł.</w:t>
      </w:r>
      <w:r w:rsidR="003F61FE">
        <w:rPr>
          <w:i/>
          <w:lang w:val="pl-PL"/>
        </w:rPr>
        <w:t>]</w:t>
      </w:r>
      <w:r w:rsidRPr="007F2FE2">
        <w:rPr>
          <w:i/>
          <w:lang w:val="pl-PL"/>
        </w:rPr>
        <w:t xml:space="preserve"> </w:t>
      </w:r>
      <w:r w:rsidRPr="007F2FE2">
        <w:rPr>
          <w:iCs/>
          <w:lang w:val="pl-PL"/>
        </w:rPr>
        <w:t>oraz wycena rzeczoznawcy, która odbywa się na koszt podmiotu.</w:t>
      </w:r>
    </w:p>
    <w:p w14:paraId="28624A3F" w14:textId="03D7C90F" w:rsidR="00756477" w:rsidRPr="0086601C" w:rsidRDefault="003B01C7" w:rsidP="0086601C">
      <w:pPr>
        <w:ind w:left="284" w:right="56" w:firstLine="0"/>
        <w:rPr>
          <w:lang w:val="pl-PL"/>
        </w:rPr>
      </w:pPr>
      <w:r w:rsidRPr="0086601C">
        <w:rPr>
          <w:b/>
          <w:lang w:val="pl-PL"/>
        </w:rPr>
        <w:t xml:space="preserve">c) </w:t>
      </w:r>
      <w:r w:rsidRPr="0086601C">
        <w:rPr>
          <w:lang w:val="pl-PL"/>
        </w:rPr>
        <w:t>potwierdzeń zapłaty.</w:t>
      </w:r>
      <w:r w:rsidRPr="0086601C">
        <w:rPr>
          <w:b/>
          <w:lang w:val="pl-PL"/>
        </w:rPr>
        <w:t xml:space="preserve"> </w:t>
      </w:r>
    </w:p>
    <w:p w14:paraId="5DC72A8D" w14:textId="6C90054E" w:rsidR="00756477" w:rsidRPr="00411AB1" w:rsidRDefault="003B01C7" w:rsidP="005C5E78">
      <w:pPr>
        <w:numPr>
          <w:ilvl w:val="1"/>
          <w:numId w:val="18"/>
        </w:numPr>
        <w:tabs>
          <w:tab w:val="left" w:pos="1134"/>
        </w:tabs>
        <w:ind w:left="993" w:right="56" w:hanging="426"/>
        <w:rPr>
          <w:lang w:val="pl-PL"/>
        </w:rPr>
      </w:pPr>
      <w:r w:rsidRPr="00411AB1">
        <w:rPr>
          <w:lang w:val="pl-PL"/>
        </w:rPr>
        <w:t>stwierdzenia faktu utworzenia stanowiska pracy (</w:t>
      </w:r>
      <w:r w:rsidR="0080494E">
        <w:rPr>
          <w:lang w:val="pl-PL"/>
        </w:rPr>
        <w:t xml:space="preserve">kontrola </w:t>
      </w:r>
      <w:r w:rsidRPr="00411AB1">
        <w:rPr>
          <w:lang w:val="pl-PL"/>
        </w:rPr>
        <w:t xml:space="preserve">w miejscu pracy), </w:t>
      </w:r>
    </w:p>
    <w:p w14:paraId="0607FE16" w14:textId="47078F94" w:rsidR="00756477" w:rsidRPr="0086601C" w:rsidRDefault="003B01C7" w:rsidP="0086601C">
      <w:pPr>
        <w:numPr>
          <w:ilvl w:val="1"/>
          <w:numId w:val="18"/>
        </w:numPr>
        <w:ind w:left="993" w:right="56" w:hanging="426"/>
        <w:rPr>
          <w:lang w:val="pl-PL"/>
        </w:rPr>
      </w:pPr>
      <w:r w:rsidRPr="00411AB1">
        <w:rPr>
          <w:lang w:val="pl-PL"/>
        </w:rPr>
        <w:t xml:space="preserve">zatrudnienia na utworzonym stanowisku skierowanej osoby oraz udokumentowaniu zatrudnienia poprzez przedłożenie </w:t>
      </w:r>
      <w:r w:rsidRPr="0086601C">
        <w:rPr>
          <w:lang w:val="pl-PL"/>
        </w:rPr>
        <w:t>umowy o pracę</w:t>
      </w:r>
      <w:r w:rsidR="0086601C">
        <w:rPr>
          <w:lang w:val="pl-PL"/>
        </w:rPr>
        <w:t>.</w:t>
      </w:r>
      <w:r w:rsidRPr="0086601C">
        <w:rPr>
          <w:lang w:val="pl-PL"/>
        </w:rPr>
        <w:t xml:space="preserve"> </w:t>
      </w:r>
    </w:p>
    <w:p w14:paraId="606F6110" w14:textId="77777777" w:rsidR="00756477" w:rsidRPr="00411AB1" w:rsidRDefault="003B01C7">
      <w:pPr>
        <w:numPr>
          <w:ilvl w:val="0"/>
          <w:numId w:val="18"/>
        </w:numPr>
        <w:spacing w:after="21" w:line="256" w:lineRule="auto"/>
        <w:ind w:right="56" w:hanging="360"/>
        <w:rPr>
          <w:lang w:val="pl-PL"/>
        </w:rPr>
      </w:pPr>
      <w:r w:rsidRPr="00411AB1">
        <w:rPr>
          <w:b/>
          <w:lang w:val="pl-PL"/>
        </w:rPr>
        <w:t xml:space="preserve">Zakupy dokonane niezgodnie ze specyfikacją nie podlegają refundacji. </w:t>
      </w:r>
    </w:p>
    <w:p w14:paraId="2BEB81C0" w14:textId="77777777" w:rsidR="00756477" w:rsidRPr="00411AB1" w:rsidRDefault="003B01C7">
      <w:pPr>
        <w:spacing w:after="88" w:line="259" w:lineRule="auto"/>
        <w:ind w:left="77" w:right="0" w:firstLine="0"/>
        <w:jc w:val="left"/>
        <w:rPr>
          <w:lang w:val="pl-PL"/>
        </w:rPr>
      </w:pPr>
      <w:r w:rsidRPr="00411AB1">
        <w:rPr>
          <w:sz w:val="16"/>
          <w:lang w:val="pl-PL"/>
        </w:rPr>
        <w:t xml:space="preserve"> </w:t>
      </w:r>
    </w:p>
    <w:p w14:paraId="04DD5B8D" w14:textId="77777777" w:rsidR="00756477" w:rsidRPr="00411AB1" w:rsidRDefault="003B01C7">
      <w:pPr>
        <w:spacing w:line="268" w:lineRule="auto"/>
        <w:ind w:left="382" w:right="360"/>
        <w:jc w:val="center"/>
        <w:rPr>
          <w:lang w:val="pl-PL"/>
        </w:rPr>
      </w:pPr>
      <w:r w:rsidRPr="00411AB1">
        <w:rPr>
          <w:b/>
          <w:lang w:val="pl-PL"/>
        </w:rPr>
        <w:t xml:space="preserve">§8. </w:t>
      </w:r>
    </w:p>
    <w:p w14:paraId="1D1370A7" w14:textId="38A4B116" w:rsidR="00756477" w:rsidRDefault="003B01C7" w:rsidP="00397A03">
      <w:pPr>
        <w:spacing w:line="268" w:lineRule="auto"/>
        <w:ind w:left="382" w:right="364"/>
        <w:jc w:val="center"/>
        <w:rPr>
          <w:lang w:val="pl-PL"/>
        </w:rPr>
      </w:pPr>
      <w:r w:rsidRPr="00411AB1">
        <w:rPr>
          <w:b/>
          <w:lang w:val="pl-PL"/>
        </w:rPr>
        <w:t xml:space="preserve">Zabezpieczenie realizacji umowy. </w:t>
      </w:r>
      <w:r w:rsidRPr="00411AB1">
        <w:rPr>
          <w:lang w:val="pl-PL"/>
        </w:rPr>
        <w:t xml:space="preserve"> </w:t>
      </w:r>
    </w:p>
    <w:p w14:paraId="212A7B4D" w14:textId="77777777" w:rsidR="00951BFF" w:rsidRPr="00411AB1" w:rsidRDefault="00951BFF" w:rsidP="00397A03">
      <w:pPr>
        <w:spacing w:line="268" w:lineRule="auto"/>
        <w:ind w:left="382" w:right="364"/>
        <w:jc w:val="center"/>
        <w:rPr>
          <w:lang w:val="pl-PL"/>
        </w:rPr>
      </w:pPr>
    </w:p>
    <w:p w14:paraId="0DD57922" w14:textId="77777777" w:rsidR="00756477" w:rsidRPr="00411AB1" w:rsidRDefault="003B01C7">
      <w:pPr>
        <w:numPr>
          <w:ilvl w:val="0"/>
          <w:numId w:val="21"/>
        </w:numPr>
        <w:ind w:right="56" w:hanging="360"/>
        <w:rPr>
          <w:lang w:val="pl-PL"/>
        </w:rPr>
      </w:pPr>
      <w:r w:rsidRPr="00411AB1">
        <w:rPr>
          <w:b/>
          <w:lang w:val="pl-PL"/>
        </w:rPr>
        <w:t>PREFEROWANĄ formą zabezpieczenia</w:t>
      </w:r>
      <w:r w:rsidRPr="00411AB1">
        <w:rPr>
          <w:lang w:val="pl-PL"/>
        </w:rPr>
        <w:t xml:space="preserve"> zwrotu środków otrzymanych na refundację kosztów wyposażenia lub doposażenia stanowiska pracy jest: </w:t>
      </w:r>
    </w:p>
    <w:p w14:paraId="5194C53F" w14:textId="77777777" w:rsidR="00756477" w:rsidRPr="00411AB1" w:rsidRDefault="003B01C7">
      <w:pPr>
        <w:numPr>
          <w:ilvl w:val="1"/>
          <w:numId w:val="21"/>
        </w:numPr>
        <w:spacing w:after="21" w:line="256" w:lineRule="auto"/>
        <w:ind w:left="907" w:right="56" w:hanging="547"/>
        <w:rPr>
          <w:lang w:val="pl-PL"/>
        </w:rPr>
      </w:pPr>
      <w:r w:rsidRPr="00411AB1">
        <w:rPr>
          <w:b/>
          <w:lang w:val="pl-PL"/>
        </w:rPr>
        <w:t>poręczenie:</w:t>
      </w:r>
      <w:r w:rsidRPr="00411AB1">
        <w:rPr>
          <w:lang w:val="pl-PL"/>
        </w:rPr>
        <w:t xml:space="preserve"> </w:t>
      </w:r>
    </w:p>
    <w:p w14:paraId="535FEF0E" w14:textId="77777777" w:rsidR="00756477" w:rsidRPr="00411AB1" w:rsidRDefault="003B01C7">
      <w:pPr>
        <w:numPr>
          <w:ilvl w:val="2"/>
          <w:numId w:val="21"/>
        </w:numPr>
        <w:ind w:right="56" w:hanging="293"/>
        <w:rPr>
          <w:lang w:val="pl-PL"/>
        </w:rPr>
      </w:pPr>
      <w:r w:rsidRPr="00411AB1">
        <w:rPr>
          <w:lang w:val="pl-PL"/>
        </w:rPr>
        <w:t xml:space="preserve">dokonane przez dwie osoby – w wieku do 70 roku życia; </w:t>
      </w:r>
    </w:p>
    <w:p w14:paraId="2262DEE1" w14:textId="77777777" w:rsidR="00756477" w:rsidRPr="00411AB1" w:rsidRDefault="003B01C7">
      <w:pPr>
        <w:numPr>
          <w:ilvl w:val="2"/>
          <w:numId w:val="21"/>
        </w:numPr>
        <w:ind w:right="56" w:hanging="293"/>
        <w:rPr>
          <w:lang w:val="pl-PL"/>
        </w:rPr>
      </w:pPr>
      <w:r w:rsidRPr="00411AB1">
        <w:rPr>
          <w:lang w:val="pl-PL"/>
        </w:rPr>
        <w:t xml:space="preserve">mające umowę o pracę zawartą co najmniej na czas trwania umowy o refundację kosztów wyposażenia lub doposażenia stanowiska pracy, a w przypadku osób prowadzących działalność gospodarczą – prowadzące działalność gospodarczą co najmniej 2 lata przed złożeniem wniosku przez wnioskodawcę; </w:t>
      </w:r>
    </w:p>
    <w:p w14:paraId="460D1BB4" w14:textId="02398E8F" w:rsidR="00756477" w:rsidRPr="005E0C96" w:rsidRDefault="003B01C7">
      <w:pPr>
        <w:numPr>
          <w:ilvl w:val="2"/>
          <w:numId w:val="21"/>
        </w:numPr>
        <w:ind w:right="56" w:hanging="293"/>
        <w:rPr>
          <w:color w:val="auto"/>
          <w:lang w:val="pl-PL"/>
        </w:rPr>
      </w:pPr>
      <w:r w:rsidRPr="00411AB1">
        <w:rPr>
          <w:lang w:val="pl-PL"/>
        </w:rPr>
        <w:t xml:space="preserve">osiągające na terenie Rzeczpospolitej Polskiej </w:t>
      </w:r>
      <w:r w:rsidR="00A21B4F" w:rsidRPr="005E0C96">
        <w:rPr>
          <w:color w:val="auto"/>
          <w:lang w:val="pl-PL"/>
        </w:rPr>
        <w:t>miesięczny</w:t>
      </w:r>
      <w:r w:rsidRPr="005E0C96">
        <w:rPr>
          <w:color w:val="auto"/>
          <w:lang w:val="pl-PL"/>
        </w:rPr>
        <w:t xml:space="preserve"> dochód brutto z trzech ostatnich miesięcy w wysokości nie mniejszej niż 110% najniższej krajowej, po odliczeniu miesięcznych spłat zadłużenia wynikających z </w:t>
      </w:r>
      <w:r w:rsidR="00AC5721" w:rsidRPr="005E0C96">
        <w:rPr>
          <w:color w:val="auto"/>
          <w:lang w:val="pl-PL"/>
        </w:rPr>
        <w:t>aktualnych</w:t>
      </w:r>
      <w:r w:rsidRPr="005E0C96">
        <w:rPr>
          <w:color w:val="auto"/>
          <w:lang w:val="pl-PL"/>
        </w:rPr>
        <w:t xml:space="preserve"> zobowiązań finansowych (każdy poręczyciel);</w:t>
      </w:r>
      <w:bookmarkStart w:id="1" w:name="_Hlk91068584"/>
    </w:p>
    <w:bookmarkEnd w:id="1"/>
    <w:p w14:paraId="7FECAA8B" w14:textId="77777777" w:rsidR="00756477" w:rsidRPr="00411AB1" w:rsidRDefault="003B01C7">
      <w:pPr>
        <w:numPr>
          <w:ilvl w:val="2"/>
          <w:numId w:val="21"/>
        </w:numPr>
        <w:ind w:right="56" w:hanging="293"/>
        <w:rPr>
          <w:lang w:val="pl-PL"/>
        </w:rPr>
      </w:pPr>
      <w:r w:rsidRPr="00411AB1">
        <w:rPr>
          <w:lang w:val="pl-PL"/>
        </w:rPr>
        <w:t xml:space="preserve">dokumentem potwierdzającym uzyskany dochód przez poręczyciela jest: </w:t>
      </w:r>
    </w:p>
    <w:p w14:paraId="1EA53CC0" w14:textId="0C826829" w:rsidR="0077032C" w:rsidRPr="0077032C" w:rsidRDefault="003B01C7" w:rsidP="0077032C">
      <w:pPr>
        <w:numPr>
          <w:ilvl w:val="3"/>
          <w:numId w:val="21"/>
        </w:numPr>
        <w:ind w:right="56" w:hanging="286"/>
        <w:rPr>
          <w:lang w:val="pl-PL"/>
        </w:rPr>
      </w:pPr>
      <w:r w:rsidRPr="00411AB1">
        <w:rPr>
          <w:lang w:val="pl-PL"/>
        </w:rPr>
        <w:lastRenderedPageBreak/>
        <w:t xml:space="preserve">w przypadku osób </w:t>
      </w:r>
      <w:r w:rsidRPr="00411AB1">
        <w:rPr>
          <w:b/>
          <w:lang w:val="pl-PL"/>
        </w:rPr>
        <w:t>zatrudnionych na podstawie umowy o pracę</w:t>
      </w:r>
      <w:r w:rsidRPr="00411AB1">
        <w:rPr>
          <w:lang w:val="pl-PL"/>
        </w:rPr>
        <w:t xml:space="preserve"> – zaświadczenie z zakładu pracy o uzyskanych dochodach za okres 3 miesięcy, poprzedzających datę złożenia wniosku, opatrzone pieczątką i podpisem osoby uprawnionej do wystawienia zaświadczenia; </w:t>
      </w:r>
    </w:p>
    <w:p w14:paraId="10AEE7CA" w14:textId="77777777" w:rsidR="005E0C96" w:rsidRPr="005E0C96" w:rsidRDefault="003B01C7" w:rsidP="005E0C96">
      <w:pPr>
        <w:numPr>
          <w:ilvl w:val="3"/>
          <w:numId w:val="21"/>
        </w:numPr>
        <w:ind w:left="1276" w:right="56" w:firstLine="0"/>
        <w:rPr>
          <w:lang w:val="pl-PL"/>
        </w:rPr>
      </w:pPr>
      <w:r w:rsidRPr="005E0C96">
        <w:rPr>
          <w:lang w:val="pl-PL"/>
        </w:rPr>
        <w:t xml:space="preserve">w przypadku osób </w:t>
      </w:r>
      <w:r w:rsidRPr="005E0C96">
        <w:rPr>
          <w:b/>
          <w:lang w:val="pl-PL"/>
        </w:rPr>
        <w:t>prowadzących działalność gospodarczą</w:t>
      </w:r>
      <w:r w:rsidR="00DE6D00" w:rsidRPr="005E0C96">
        <w:rPr>
          <w:b/>
          <w:lang w:val="pl-PL"/>
        </w:rPr>
        <w:t>:</w:t>
      </w:r>
      <w:r w:rsidRPr="005E0C96">
        <w:rPr>
          <w:lang w:val="pl-PL"/>
        </w:rPr>
        <w:t xml:space="preserve"> </w:t>
      </w:r>
    </w:p>
    <w:p w14:paraId="4A4F5B8B" w14:textId="3464C554" w:rsidR="004702E4" w:rsidRPr="005E0C96" w:rsidRDefault="00DE6D00" w:rsidP="005E0C96">
      <w:pPr>
        <w:ind w:left="1843" w:right="56" w:firstLine="0"/>
        <w:rPr>
          <w:color w:val="auto"/>
          <w:lang w:val="pl-PL"/>
        </w:rPr>
      </w:pPr>
      <w:r w:rsidRPr="005E0C96">
        <w:rPr>
          <w:color w:val="auto"/>
          <w:lang w:val="pl-PL"/>
        </w:rPr>
        <w:t xml:space="preserve">- </w:t>
      </w:r>
      <w:r w:rsidR="004702E4" w:rsidRPr="005E0C96">
        <w:rPr>
          <w:b/>
          <w:bCs/>
          <w:color w:val="auto"/>
          <w:lang w:val="pl-PL"/>
        </w:rPr>
        <w:t xml:space="preserve">na podstawie podatkowej książki przychodów i rozchodów </w:t>
      </w:r>
      <w:r w:rsidR="004702E4" w:rsidRPr="005E0C96">
        <w:rPr>
          <w:color w:val="auto"/>
          <w:lang w:val="pl-PL"/>
        </w:rPr>
        <w:t>należy przedłożyć podsumowanie książki przychodów i rozchodów za okres 3 miesięcy poprzedzających datę złożenia wniosku, opatrzone podpisem osoby</w:t>
      </w:r>
      <w:r w:rsidRPr="005E0C96">
        <w:rPr>
          <w:color w:val="auto"/>
          <w:lang w:val="pl-PL"/>
        </w:rPr>
        <w:t xml:space="preserve"> uprawnionej do jego sporządzenia</w:t>
      </w:r>
      <w:r w:rsidR="0080494E">
        <w:rPr>
          <w:color w:val="auto"/>
          <w:lang w:val="pl-PL"/>
        </w:rPr>
        <w:t>;</w:t>
      </w:r>
    </w:p>
    <w:p w14:paraId="20121441" w14:textId="18F30255" w:rsidR="00DE6D00" w:rsidRPr="005E0C96" w:rsidRDefault="00DE6D00" w:rsidP="00DE6D00">
      <w:pPr>
        <w:ind w:left="1843" w:right="56" w:firstLine="0"/>
        <w:rPr>
          <w:color w:val="auto"/>
          <w:lang w:val="pl-PL"/>
        </w:rPr>
      </w:pPr>
      <w:r w:rsidRPr="005E0C96">
        <w:rPr>
          <w:b/>
          <w:bCs/>
          <w:color w:val="auto"/>
          <w:lang w:val="pl-PL"/>
        </w:rPr>
        <w:t>- na podstawie ryczałtu od przychodów ewidencjonowanych</w:t>
      </w:r>
      <w:r w:rsidRPr="005E0C96">
        <w:rPr>
          <w:color w:val="auto"/>
          <w:lang w:val="pl-PL"/>
        </w:rPr>
        <w:t xml:space="preserve"> należy przedłożyć ewidencję przychodów za okres 3 miesięcy poprzedzających datę złożenia wniosku, opatrzone podpisem osoby uprawnionej do jego sporządzenia</w:t>
      </w:r>
      <w:r w:rsidR="0080494E">
        <w:rPr>
          <w:color w:val="auto"/>
          <w:lang w:val="pl-PL"/>
        </w:rPr>
        <w:t>;</w:t>
      </w:r>
    </w:p>
    <w:p w14:paraId="183B5593" w14:textId="3DAD300D" w:rsidR="00DE6D00" w:rsidRPr="005E0C96" w:rsidRDefault="00DE6D00" w:rsidP="00DE6D00">
      <w:pPr>
        <w:ind w:left="1843" w:right="56" w:firstLine="0"/>
        <w:rPr>
          <w:color w:val="auto"/>
          <w:lang w:val="pl-PL"/>
        </w:rPr>
      </w:pPr>
      <w:r w:rsidRPr="005E0C96">
        <w:rPr>
          <w:b/>
          <w:bCs/>
          <w:color w:val="auto"/>
          <w:lang w:val="pl-PL"/>
        </w:rPr>
        <w:t>- na podstawie pełnej księgowości</w:t>
      </w:r>
      <w:r w:rsidRPr="005E0C96">
        <w:rPr>
          <w:color w:val="auto"/>
          <w:lang w:val="pl-PL"/>
        </w:rPr>
        <w:t xml:space="preserve"> należy przedłożyć bilans zysków i strat za okres 3 miesięcy poprzedzających datę złożenia wniosku, opatrzone podpisem osoby uprawnionej do jego sporządzenia</w:t>
      </w:r>
      <w:r w:rsidR="0080494E">
        <w:rPr>
          <w:color w:val="auto"/>
          <w:lang w:val="pl-PL"/>
        </w:rPr>
        <w:t>;</w:t>
      </w:r>
    </w:p>
    <w:p w14:paraId="38200FD0" w14:textId="38192CE7" w:rsidR="0077032C" w:rsidRPr="005E0C96" w:rsidRDefault="0077032C" w:rsidP="0077032C">
      <w:pPr>
        <w:ind w:left="1843" w:right="56" w:firstLine="0"/>
        <w:rPr>
          <w:color w:val="auto"/>
          <w:lang w:val="pl-PL"/>
        </w:rPr>
      </w:pPr>
      <w:r w:rsidRPr="005E0C96">
        <w:rPr>
          <w:b/>
          <w:bCs/>
          <w:color w:val="auto"/>
          <w:lang w:val="pl-PL"/>
        </w:rPr>
        <w:t>- na podstawie karty podatkowej</w:t>
      </w:r>
      <w:r w:rsidRPr="005E0C96">
        <w:rPr>
          <w:color w:val="auto"/>
          <w:lang w:val="pl-PL"/>
        </w:rPr>
        <w:t xml:space="preserve"> należy przedłożyć oświadczenie o wysokości osiąganego przychodu za okres 3 miesięcy poprzedzających datę złożenia wniosku, opatrzone podpisem osoby uprawnionej do jego sporządzenia</w:t>
      </w:r>
      <w:r w:rsidR="0080494E">
        <w:rPr>
          <w:color w:val="auto"/>
          <w:lang w:val="pl-PL"/>
        </w:rPr>
        <w:t>;</w:t>
      </w:r>
    </w:p>
    <w:p w14:paraId="1D452522" w14:textId="77777777" w:rsidR="00756477" w:rsidRPr="00411AB1" w:rsidRDefault="003B01C7">
      <w:pPr>
        <w:numPr>
          <w:ilvl w:val="3"/>
          <w:numId w:val="21"/>
        </w:numPr>
        <w:ind w:right="56" w:hanging="286"/>
        <w:rPr>
          <w:lang w:val="pl-PL"/>
        </w:rPr>
      </w:pPr>
      <w:r w:rsidRPr="00411AB1">
        <w:rPr>
          <w:lang w:val="pl-PL"/>
        </w:rPr>
        <w:t xml:space="preserve">w przypadku osób </w:t>
      </w:r>
      <w:r w:rsidRPr="00411AB1">
        <w:rPr>
          <w:b/>
          <w:lang w:val="pl-PL"/>
        </w:rPr>
        <w:t>pobierających emeryturę</w:t>
      </w:r>
      <w:r w:rsidRPr="00411AB1">
        <w:rPr>
          <w:lang w:val="pl-PL"/>
        </w:rPr>
        <w:t xml:space="preserve"> – decyzja organu przyznającego świadczenie, zawierająca aktualną kwotę tego świadczenia do wypłaty; </w:t>
      </w:r>
    </w:p>
    <w:p w14:paraId="00AE49B8" w14:textId="2D4B668E" w:rsidR="00756477" w:rsidRPr="00411AB1" w:rsidRDefault="003B01C7">
      <w:pPr>
        <w:numPr>
          <w:ilvl w:val="3"/>
          <w:numId w:val="21"/>
        </w:numPr>
        <w:ind w:right="56" w:hanging="286"/>
        <w:rPr>
          <w:lang w:val="pl-PL"/>
        </w:rPr>
      </w:pPr>
      <w:r w:rsidRPr="00411AB1">
        <w:rPr>
          <w:lang w:val="pl-PL"/>
        </w:rPr>
        <w:t xml:space="preserve">w przypadku </w:t>
      </w:r>
      <w:r w:rsidRPr="00411AB1">
        <w:rPr>
          <w:b/>
          <w:lang w:val="pl-PL"/>
        </w:rPr>
        <w:t>osób będących właścicielami gospodarstwa rolnego</w:t>
      </w:r>
      <w:r w:rsidRPr="00411AB1">
        <w:rPr>
          <w:lang w:val="pl-PL"/>
        </w:rPr>
        <w:t xml:space="preserve"> – zaświadczenie z właściwego urzędu gminy o ilości hektarów przeliczeniowych i wysokości osiąganego doch</w:t>
      </w:r>
      <w:r w:rsidR="00A379F3">
        <w:rPr>
          <w:lang w:val="pl-PL"/>
        </w:rPr>
        <w:t>ó</w:t>
      </w:r>
      <w:r w:rsidRPr="00411AB1">
        <w:rPr>
          <w:lang w:val="pl-PL"/>
        </w:rPr>
        <w:t>d</w:t>
      </w:r>
      <w:r w:rsidR="0080494E">
        <w:rPr>
          <w:lang w:val="pl-PL"/>
        </w:rPr>
        <w:t>;</w:t>
      </w:r>
      <w:r w:rsidRPr="00411AB1">
        <w:rPr>
          <w:lang w:val="pl-PL"/>
        </w:rPr>
        <w:t xml:space="preserve">.  </w:t>
      </w:r>
    </w:p>
    <w:p w14:paraId="394ECC72" w14:textId="04FCDC38" w:rsidR="00756477" w:rsidRPr="00411AB1" w:rsidRDefault="003B01C7">
      <w:pPr>
        <w:numPr>
          <w:ilvl w:val="2"/>
          <w:numId w:val="21"/>
        </w:numPr>
        <w:ind w:right="56" w:hanging="293"/>
        <w:rPr>
          <w:lang w:val="pl-PL"/>
        </w:rPr>
      </w:pPr>
      <w:r w:rsidRPr="00411AB1">
        <w:rPr>
          <w:lang w:val="pl-PL"/>
        </w:rPr>
        <w:t xml:space="preserve">poręczycielem </w:t>
      </w:r>
      <w:r w:rsidRPr="00411AB1">
        <w:rPr>
          <w:b/>
          <w:lang w:val="pl-PL"/>
        </w:rPr>
        <w:t>nie może</w:t>
      </w:r>
      <w:r w:rsidRPr="00411AB1">
        <w:rPr>
          <w:lang w:val="pl-PL"/>
        </w:rPr>
        <w:t xml:space="preserve"> być współmałżonek wnioskodawcy (zapis nie dotyczy współmałżonków posiadających rozdzielność majątkową), a także pracownik wnioskodawcy ubiegającego się o refundację</w:t>
      </w:r>
      <w:r w:rsidR="0080494E">
        <w:rPr>
          <w:lang w:val="pl-PL"/>
        </w:rPr>
        <w:t>;</w:t>
      </w:r>
      <w:r w:rsidRPr="00411AB1">
        <w:rPr>
          <w:lang w:val="pl-PL"/>
        </w:rPr>
        <w:t xml:space="preserve">  </w:t>
      </w:r>
    </w:p>
    <w:p w14:paraId="1F05F886" w14:textId="50A47BEB" w:rsidR="00756477" w:rsidRPr="00411AB1" w:rsidRDefault="003B01C7">
      <w:pPr>
        <w:numPr>
          <w:ilvl w:val="2"/>
          <w:numId w:val="21"/>
        </w:numPr>
        <w:ind w:right="56" w:hanging="293"/>
        <w:rPr>
          <w:lang w:val="pl-PL"/>
        </w:rPr>
      </w:pPr>
      <w:r w:rsidRPr="00411AB1">
        <w:rPr>
          <w:lang w:val="pl-PL"/>
        </w:rPr>
        <w:t>do udzielenia poręczenia konieczna jest zgoda współmałżonka poręczyciela (zapis nie dotyczy współmałżonków posiadających rozdzielność majątkową)</w:t>
      </w:r>
      <w:r w:rsidR="0080494E">
        <w:rPr>
          <w:lang w:val="pl-PL"/>
        </w:rPr>
        <w:t>;</w:t>
      </w:r>
      <w:r w:rsidRPr="00411AB1">
        <w:rPr>
          <w:lang w:val="pl-PL"/>
        </w:rPr>
        <w:t xml:space="preserve">  </w:t>
      </w:r>
    </w:p>
    <w:p w14:paraId="431BFA15" w14:textId="520A19E1" w:rsidR="00756477" w:rsidRPr="0042166B" w:rsidRDefault="003B01C7">
      <w:pPr>
        <w:numPr>
          <w:ilvl w:val="2"/>
          <w:numId w:val="21"/>
        </w:numPr>
        <w:ind w:right="56" w:hanging="293"/>
        <w:rPr>
          <w:color w:val="auto"/>
          <w:lang w:val="pl-PL"/>
        </w:rPr>
      </w:pPr>
      <w:r w:rsidRPr="0042166B">
        <w:rPr>
          <w:color w:val="auto"/>
          <w:lang w:val="pl-PL"/>
        </w:rPr>
        <w:t xml:space="preserve">poręczyciele zobowiązani są do podpisania umowy poręczenia </w:t>
      </w:r>
      <w:r w:rsidR="00E67292" w:rsidRPr="0042166B">
        <w:rPr>
          <w:color w:val="auto"/>
          <w:lang w:val="pl-PL"/>
        </w:rPr>
        <w:t xml:space="preserve">z kolei od współmałżonka poręczyciela wymagana jest </w:t>
      </w:r>
      <w:r w:rsidR="00395F5C" w:rsidRPr="0042166B">
        <w:rPr>
          <w:color w:val="auto"/>
          <w:lang w:val="pl-PL"/>
        </w:rPr>
        <w:t>zgoda</w:t>
      </w:r>
      <w:r w:rsidR="00982379">
        <w:rPr>
          <w:color w:val="auto"/>
          <w:lang w:val="pl-PL"/>
        </w:rPr>
        <w:t xml:space="preserve"> na</w:t>
      </w:r>
      <w:r w:rsidR="0042166B" w:rsidRPr="0042166B">
        <w:rPr>
          <w:color w:val="auto"/>
          <w:lang w:val="pl-PL"/>
        </w:rPr>
        <w:t xml:space="preserve"> zawarci</w:t>
      </w:r>
      <w:r w:rsidR="00982379">
        <w:rPr>
          <w:color w:val="auto"/>
          <w:lang w:val="pl-PL"/>
        </w:rPr>
        <w:t>e</w:t>
      </w:r>
      <w:r w:rsidR="0042166B" w:rsidRPr="0042166B">
        <w:rPr>
          <w:color w:val="auto"/>
          <w:lang w:val="pl-PL"/>
        </w:rPr>
        <w:t xml:space="preserve"> takiej umowy</w:t>
      </w:r>
      <w:r w:rsidR="00395F5C" w:rsidRPr="0042166B">
        <w:rPr>
          <w:color w:val="auto"/>
          <w:lang w:val="pl-PL"/>
        </w:rPr>
        <w:t xml:space="preserve"> wyrażona osobiście</w:t>
      </w:r>
      <w:r w:rsidRPr="0042166B">
        <w:rPr>
          <w:color w:val="auto"/>
          <w:lang w:val="pl-PL"/>
        </w:rPr>
        <w:t xml:space="preserve"> w siedzibie PUP w Lipnie w obecności upoważnionego pracownika Urzędu</w:t>
      </w:r>
      <w:r w:rsidR="0080494E">
        <w:rPr>
          <w:color w:val="auto"/>
          <w:lang w:val="pl-PL"/>
        </w:rPr>
        <w:t>;</w:t>
      </w:r>
    </w:p>
    <w:p w14:paraId="2355C375" w14:textId="716BD958" w:rsidR="00756477" w:rsidRPr="00411AB1" w:rsidRDefault="0080494E">
      <w:pPr>
        <w:numPr>
          <w:ilvl w:val="1"/>
          <w:numId w:val="21"/>
        </w:numPr>
        <w:ind w:left="907" w:right="56" w:hanging="547"/>
        <w:rPr>
          <w:lang w:val="pl-PL"/>
        </w:rPr>
      </w:pPr>
      <w:r>
        <w:rPr>
          <w:b/>
          <w:color w:val="auto"/>
          <w:lang w:val="pl-PL"/>
        </w:rPr>
        <w:t>b</w:t>
      </w:r>
      <w:r w:rsidR="003B01C7" w:rsidRPr="0042166B">
        <w:rPr>
          <w:b/>
          <w:color w:val="auto"/>
          <w:lang w:val="pl-PL"/>
        </w:rPr>
        <w:t>lokada</w:t>
      </w:r>
      <w:r w:rsidR="00982379">
        <w:rPr>
          <w:b/>
          <w:color w:val="auto"/>
          <w:lang w:val="pl-PL"/>
        </w:rPr>
        <w:t xml:space="preserve"> środków zgromadzonych na</w:t>
      </w:r>
      <w:r w:rsidR="003B01C7" w:rsidRPr="0042166B">
        <w:rPr>
          <w:b/>
          <w:color w:val="auto"/>
          <w:lang w:val="pl-PL"/>
        </w:rPr>
        <w:t xml:space="preserve"> rachunku bankow</w:t>
      </w:r>
      <w:r w:rsidR="00982379">
        <w:rPr>
          <w:b/>
          <w:color w:val="auto"/>
          <w:lang w:val="pl-PL"/>
        </w:rPr>
        <w:t>ym</w:t>
      </w:r>
      <w:r w:rsidR="003B01C7" w:rsidRPr="0042166B">
        <w:rPr>
          <w:b/>
          <w:color w:val="auto"/>
          <w:lang w:val="pl-PL"/>
        </w:rPr>
        <w:t xml:space="preserve"> </w:t>
      </w:r>
      <w:r w:rsidR="003B01C7" w:rsidRPr="00411AB1">
        <w:rPr>
          <w:b/>
          <w:lang w:val="pl-PL"/>
        </w:rPr>
        <w:t xml:space="preserve">- </w:t>
      </w:r>
      <w:r w:rsidR="003B01C7" w:rsidRPr="00411AB1">
        <w:rPr>
          <w:lang w:val="pl-PL"/>
        </w:rPr>
        <w:t xml:space="preserve">150% wartości udzielonej refundacji kosztów </w:t>
      </w:r>
      <w:r>
        <w:rPr>
          <w:lang w:val="pl-PL"/>
        </w:rPr>
        <w:t xml:space="preserve">wyposażenia lub </w:t>
      </w:r>
      <w:r w:rsidR="003B01C7" w:rsidRPr="00411AB1">
        <w:rPr>
          <w:lang w:val="pl-PL"/>
        </w:rPr>
        <w:t>doposażenia stanowiska pracy</w:t>
      </w:r>
      <w:r w:rsidR="007F2FE2">
        <w:rPr>
          <w:lang w:val="pl-PL"/>
        </w:rPr>
        <w:t>.</w:t>
      </w:r>
      <w:r w:rsidR="003B01C7" w:rsidRPr="00411AB1">
        <w:rPr>
          <w:lang w:val="pl-PL"/>
        </w:rPr>
        <w:t xml:space="preserve">  </w:t>
      </w:r>
    </w:p>
    <w:p w14:paraId="2C383273" w14:textId="4ADFF601" w:rsidR="00756477" w:rsidRPr="00411AB1" w:rsidRDefault="003B01C7" w:rsidP="008F3F8D">
      <w:pPr>
        <w:numPr>
          <w:ilvl w:val="1"/>
          <w:numId w:val="21"/>
        </w:numPr>
        <w:ind w:left="0" w:right="56" w:firstLine="426"/>
        <w:rPr>
          <w:lang w:val="pl-PL"/>
        </w:rPr>
      </w:pPr>
      <w:r w:rsidRPr="00411AB1">
        <w:rPr>
          <w:b/>
          <w:lang w:val="pl-PL"/>
        </w:rPr>
        <w:t xml:space="preserve">gwarancja bankowa - </w:t>
      </w:r>
      <w:r w:rsidRPr="00411AB1">
        <w:rPr>
          <w:lang w:val="pl-PL"/>
        </w:rPr>
        <w:t>150% wartości udzielonej refundacji</w:t>
      </w:r>
      <w:r w:rsidR="007F2FE2">
        <w:rPr>
          <w:lang w:val="pl-PL"/>
        </w:rPr>
        <w:t>.</w:t>
      </w:r>
    </w:p>
    <w:p w14:paraId="02F4428B" w14:textId="0CED5E81" w:rsidR="00756477" w:rsidRPr="0086601C" w:rsidRDefault="003B01C7" w:rsidP="008F3F8D">
      <w:pPr>
        <w:pStyle w:val="Akapitzlist"/>
        <w:numPr>
          <w:ilvl w:val="1"/>
          <w:numId w:val="21"/>
        </w:numPr>
        <w:spacing w:after="0" w:line="240" w:lineRule="auto"/>
        <w:ind w:left="426"/>
        <w:jc w:val="left"/>
        <w:rPr>
          <w:b/>
          <w:bCs/>
          <w:color w:val="FF0000"/>
          <w:lang w:val="pl-PL"/>
        </w:rPr>
      </w:pPr>
      <w:r w:rsidRPr="008F3F8D">
        <w:rPr>
          <w:b/>
          <w:lang w:val="pl-PL"/>
        </w:rPr>
        <w:t>akt notarialny o poddaniu się egzekucji przez dłużnika</w:t>
      </w:r>
      <w:r w:rsidR="007F2FE2">
        <w:rPr>
          <w:b/>
          <w:lang w:val="pl-PL"/>
        </w:rPr>
        <w:t>.</w:t>
      </w:r>
    </w:p>
    <w:p w14:paraId="209B03DB" w14:textId="5D436728" w:rsidR="0062282C" w:rsidRPr="00E101A6" w:rsidRDefault="00E101A6" w:rsidP="00133801">
      <w:pPr>
        <w:pStyle w:val="Akapitzlist"/>
        <w:numPr>
          <w:ilvl w:val="0"/>
          <w:numId w:val="21"/>
        </w:numPr>
        <w:tabs>
          <w:tab w:val="left" w:pos="426"/>
          <w:tab w:val="left" w:pos="709"/>
        </w:tabs>
        <w:ind w:left="567" w:right="56" w:hanging="425"/>
        <w:rPr>
          <w:lang w:val="pl-PL"/>
        </w:rPr>
      </w:pPr>
      <w:r w:rsidRPr="00E101A6">
        <w:rPr>
          <w:lang w:val="pl-PL"/>
        </w:rPr>
        <w:t xml:space="preserve"> </w:t>
      </w:r>
      <w:r w:rsidR="003B01C7" w:rsidRPr="00E101A6">
        <w:rPr>
          <w:lang w:val="pl-PL"/>
        </w:rPr>
        <w:t>W przypadku jednoosobowych działalności gospodarczych, spółek cywilnych i spółek osobowych</w:t>
      </w:r>
      <w:r w:rsidR="00EE363E">
        <w:rPr>
          <w:rFonts w:ascii="Roboto" w:eastAsia="Times New Roman" w:hAnsi="Roboto" w:cs="Times New Roman"/>
          <w:sz w:val="30"/>
          <w:szCs w:val="30"/>
          <w:lang w:val="pl-PL" w:eastAsia="pl-PL"/>
        </w:rPr>
        <w:t xml:space="preserve"> </w:t>
      </w:r>
      <w:r w:rsidR="0062282C" w:rsidRPr="00E101A6">
        <w:rPr>
          <w:rFonts w:eastAsia="Times New Roman"/>
          <w:szCs w:val="24"/>
          <w:lang w:val="pl-PL" w:eastAsia="pl-PL"/>
        </w:rPr>
        <w:t>(spółka jawna, spółka partnerska, spółka komandytowa, spółka komandytowo-akcyjna</w:t>
      </w:r>
      <w:r w:rsidRPr="00E101A6">
        <w:rPr>
          <w:rFonts w:eastAsia="Times New Roman"/>
          <w:szCs w:val="24"/>
          <w:lang w:val="pl-PL" w:eastAsia="pl-PL"/>
        </w:rPr>
        <w:t>)</w:t>
      </w:r>
      <w:r w:rsidRPr="00E101A6">
        <w:rPr>
          <w:lang w:val="pl-PL"/>
        </w:rPr>
        <w:t xml:space="preserve"> niezależnie od formy zabezpieczenia zwrotu środków, </w:t>
      </w:r>
      <w:r w:rsidRPr="0042166B">
        <w:rPr>
          <w:lang w:val="pl-PL"/>
        </w:rPr>
        <w:t xml:space="preserve">do zawarcia umowy wymagana jest zgoda małżonka wnioskodawcy wyrażona osobiście </w:t>
      </w:r>
      <w:r w:rsidR="0080494E">
        <w:rPr>
          <w:lang w:val="pl-PL"/>
        </w:rPr>
        <w:t xml:space="preserve">             </w:t>
      </w:r>
      <w:r w:rsidRPr="0042166B">
        <w:rPr>
          <w:lang w:val="pl-PL"/>
        </w:rPr>
        <w:t>w formie pisemnej w obecności uprawnionego pracownika Powiatowego Urzędu</w:t>
      </w:r>
      <w:r w:rsidRPr="00E101A6">
        <w:rPr>
          <w:lang w:val="pl-PL"/>
        </w:rPr>
        <w:t xml:space="preserve"> Pracy w Lipnie (jeżeli małżonkowie nie posiadają rozdzielności majątkowej).  </w:t>
      </w:r>
    </w:p>
    <w:p w14:paraId="542E47AA" w14:textId="77777777" w:rsidR="00756477" w:rsidRPr="00411AB1" w:rsidRDefault="003B01C7">
      <w:pPr>
        <w:numPr>
          <w:ilvl w:val="0"/>
          <w:numId w:val="21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Koszty związane z ustanowieniem zabezpieczenia ponosi wnioskodawca.   </w:t>
      </w:r>
    </w:p>
    <w:p w14:paraId="2C625260" w14:textId="2019BF42" w:rsidR="00982379" w:rsidRPr="00D47D10" w:rsidRDefault="003B01C7" w:rsidP="00D47D10">
      <w:pPr>
        <w:spacing w:after="74" w:line="259" w:lineRule="auto"/>
        <w:ind w:left="52" w:right="0" w:firstLine="0"/>
        <w:jc w:val="center"/>
        <w:rPr>
          <w:lang w:val="pl-PL"/>
        </w:rPr>
      </w:pPr>
      <w:r w:rsidRPr="00411AB1">
        <w:rPr>
          <w:sz w:val="16"/>
          <w:lang w:val="pl-PL"/>
        </w:rPr>
        <w:t xml:space="preserve"> </w:t>
      </w:r>
    </w:p>
    <w:p w14:paraId="0219B2D0" w14:textId="24B31D83" w:rsidR="0086601C" w:rsidRDefault="0086601C">
      <w:pPr>
        <w:spacing w:line="268" w:lineRule="auto"/>
        <w:ind w:left="382" w:right="360"/>
        <w:jc w:val="center"/>
        <w:rPr>
          <w:b/>
          <w:lang w:val="pl-PL"/>
        </w:rPr>
      </w:pPr>
    </w:p>
    <w:p w14:paraId="067FEF87" w14:textId="7514C5B6" w:rsidR="003F61FE" w:rsidRDefault="003F61FE">
      <w:pPr>
        <w:spacing w:line="268" w:lineRule="auto"/>
        <w:ind w:left="382" w:right="360"/>
        <w:jc w:val="center"/>
        <w:rPr>
          <w:b/>
          <w:lang w:val="pl-PL"/>
        </w:rPr>
      </w:pPr>
    </w:p>
    <w:p w14:paraId="38F1D5BF" w14:textId="30A1D954" w:rsidR="003F61FE" w:rsidRDefault="003F61FE">
      <w:pPr>
        <w:spacing w:line="268" w:lineRule="auto"/>
        <w:ind w:left="382" w:right="360"/>
        <w:jc w:val="center"/>
        <w:rPr>
          <w:b/>
          <w:lang w:val="pl-PL"/>
        </w:rPr>
      </w:pPr>
    </w:p>
    <w:p w14:paraId="4C1B364B" w14:textId="77777777" w:rsidR="003F61FE" w:rsidRDefault="003F61FE">
      <w:pPr>
        <w:spacing w:line="268" w:lineRule="auto"/>
        <w:ind w:left="382" w:right="360"/>
        <w:jc w:val="center"/>
        <w:rPr>
          <w:b/>
          <w:lang w:val="pl-PL"/>
        </w:rPr>
      </w:pPr>
    </w:p>
    <w:p w14:paraId="680AF83F" w14:textId="738CF82C" w:rsidR="00756477" w:rsidRPr="00411AB1" w:rsidRDefault="003B01C7">
      <w:pPr>
        <w:spacing w:line="268" w:lineRule="auto"/>
        <w:ind w:left="382" w:right="360"/>
        <w:jc w:val="center"/>
        <w:rPr>
          <w:lang w:val="pl-PL"/>
        </w:rPr>
      </w:pPr>
      <w:r w:rsidRPr="00411AB1">
        <w:rPr>
          <w:b/>
          <w:lang w:val="pl-PL"/>
        </w:rPr>
        <w:t xml:space="preserve">§9. </w:t>
      </w:r>
    </w:p>
    <w:p w14:paraId="166D6327" w14:textId="16CAFAC1" w:rsidR="00756477" w:rsidRDefault="003B01C7" w:rsidP="00397A03">
      <w:pPr>
        <w:spacing w:line="268" w:lineRule="auto"/>
        <w:ind w:left="382" w:right="364"/>
        <w:jc w:val="center"/>
        <w:rPr>
          <w:b/>
          <w:lang w:val="pl-PL"/>
        </w:rPr>
      </w:pPr>
      <w:r w:rsidRPr="00411AB1">
        <w:rPr>
          <w:b/>
          <w:lang w:val="pl-PL"/>
        </w:rPr>
        <w:t xml:space="preserve">Pomoc de minimis </w:t>
      </w:r>
    </w:p>
    <w:p w14:paraId="0402854D" w14:textId="77777777" w:rsidR="00D47D10" w:rsidRPr="00411AB1" w:rsidRDefault="00D47D10" w:rsidP="00397A03">
      <w:pPr>
        <w:spacing w:line="268" w:lineRule="auto"/>
        <w:ind w:left="382" w:right="364"/>
        <w:jc w:val="center"/>
        <w:rPr>
          <w:lang w:val="pl-PL"/>
        </w:rPr>
      </w:pPr>
    </w:p>
    <w:p w14:paraId="7D819D04" w14:textId="39C505E8" w:rsidR="00756477" w:rsidRPr="00411AB1" w:rsidRDefault="003B01C7">
      <w:pPr>
        <w:numPr>
          <w:ilvl w:val="0"/>
          <w:numId w:val="22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Refundacja dokonywana podmiotowi prowadzącemu działalność gospodarczą stanowi pomoc de minimis w rozumieniu przepisów rozporządzenia Komisji UE) nr 1407/2013 </w:t>
      </w:r>
      <w:r w:rsidR="00133801">
        <w:rPr>
          <w:lang w:val="pl-PL"/>
        </w:rPr>
        <w:t xml:space="preserve">                  </w:t>
      </w:r>
      <w:r w:rsidRPr="00411AB1">
        <w:rPr>
          <w:lang w:val="pl-PL"/>
        </w:rPr>
        <w:t xml:space="preserve">z dnia 18 grudnia 2013r. w sprawie stosowania art. 107 i 108 Traktatu o funkcjonowaniu Unii Europejskiej do pomocy de minimis (Dz.Urz. UE L 352 z 24.12.2013r., str. 1) i jest udzielana zgodnie z przepisami tego rozporządzenia.  </w:t>
      </w:r>
    </w:p>
    <w:p w14:paraId="50E48B16" w14:textId="74E00B4A" w:rsidR="00756477" w:rsidRPr="00F61361" w:rsidRDefault="003B01C7" w:rsidP="00F61361">
      <w:pPr>
        <w:numPr>
          <w:ilvl w:val="0"/>
          <w:numId w:val="22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Refundacja dokonywana producentowi rolnemu stanowi pomoc de minimis w sektorze rolnym w rozumieniu przepisów rozporządzenia Komisji (UE) nr 1408/2013 z dnia </w:t>
      </w:r>
      <w:r w:rsidRPr="00F61361">
        <w:rPr>
          <w:lang w:val="pl-PL"/>
        </w:rPr>
        <w:t xml:space="preserve">18 grudnia 2013r. w sprawie stosowania art. 107 i 108 Traktatu o funkcjonowaniu Unii Europejskiej do pomocy de minimis w sektorze rolnym (Dz.Urz. UE L 352 z 24.12.2013r., str. 9) i jest udzielana zgodnie z przepisami tego rozporządzenia. </w:t>
      </w:r>
    </w:p>
    <w:p w14:paraId="4B782FF1" w14:textId="43898041" w:rsidR="00756477" w:rsidRPr="00D47D10" w:rsidRDefault="003B01C7" w:rsidP="00D47D10">
      <w:pPr>
        <w:numPr>
          <w:ilvl w:val="0"/>
          <w:numId w:val="22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Refundacja dokonywana niepublicznemu przedszkolu lub niepublicznej szkole stanowi pomoc de minimis w rozumieniu przepisów rozporządzenia Komisji (UE) nr 1407/2013 </w:t>
      </w:r>
      <w:r w:rsidR="00133801">
        <w:rPr>
          <w:lang w:val="pl-PL"/>
        </w:rPr>
        <w:t xml:space="preserve">              </w:t>
      </w:r>
      <w:r w:rsidRPr="00411AB1">
        <w:rPr>
          <w:lang w:val="pl-PL"/>
        </w:rPr>
        <w:t xml:space="preserve">z dnia 18 grudnia 2013r. w sprawie stosowania art. 107 i 1098 Traktatu o funkcjonowaniu Unii Europejskiej do pomocy de minimis (Dz.Urz. UE L 352 z 24.12.2013r. str. 1) i jest udzielana zgodnie z przepisami tego rozporządzenia; w przypadku gdy refundacja jest dokonywana jako wsparcie finansowe z Funduszu Pracy w celu realizacji zadań określonych w ustawie z dnia 14 grudnia 2016 r. – Prawo oświatowe – nie stanowi pomocy de minimis.  </w:t>
      </w:r>
    </w:p>
    <w:p w14:paraId="5CD41D1F" w14:textId="77777777" w:rsidR="00756477" w:rsidRPr="00411AB1" w:rsidRDefault="003B01C7">
      <w:pPr>
        <w:spacing w:line="268" w:lineRule="auto"/>
        <w:ind w:left="382" w:right="360"/>
        <w:jc w:val="center"/>
        <w:rPr>
          <w:lang w:val="pl-PL"/>
        </w:rPr>
      </w:pPr>
      <w:r w:rsidRPr="00411AB1">
        <w:rPr>
          <w:b/>
          <w:lang w:val="pl-PL"/>
        </w:rPr>
        <w:t xml:space="preserve">§10. </w:t>
      </w:r>
    </w:p>
    <w:p w14:paraId="295BF20F" w14:textId="6FC07D83" w:rsidR="00756477" w:rsidRDefault="003B01C7" w:rsidP="00397A03">
      <w:pPr>
        <w:spacing w:line="268" w:lineRule="auto"/>
        <w:ind w:left="382" w:right="360"/>
        <w:jc w:val="center"/>
        <w:rPr>
          <w:sz w:val="8"/>
          <w:lang w:val="pl-PL"/>
        </w:rPr>
      </w:pPr>
      <w:r w:rsidRPr="00411AB1">
        <w:rPr>
          <w:b/>
          <w:lang w:val="pl-PL"/>
        </w:rPr>
        <w:t xml:space="preserve">Postanowienia końcowe. </w:t>
      </w:r>
      <w:r w:rsidRPr="00411AB1">
        <w:rPr>
          <w:sz w:val="8"/>
          <w:lang w:val="pl-PL"/>
        </w:rPr>
        <w:t xml:space="preserve"> </w:t>
      </w:r>
    </w:p>
    <w:p w14:paraId="469C00AD" w14:textId="77777777" w:rsidR="00D47D10" w:rsidRPr="00411AB1" w:rsidRDefault="00D47D10" w:rsidP="00397A03">
      <w:pPr>
        <w:spacing w:line="268" w:lineRule="auto"/>
        <w:ind w:left="382" w:right="360"/>
        <w:jc w:val="center"/>
        <w:rPr>
          <w:lang w:val="pl-PL"/>
        </w:rPr>
      </w:pPr>
    </w:p>
    <w:p w14:paraId="4761E23F" w14:textId="77777777" w:rsidR="00756477" w:rsidRPr="00411AB1" w:rsidRDefault="003B01C7">
      <w:pPr>
        <w:numPr>
          <w:ilvl w:val="0"/>
          <w:numId w:val="23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Dokumenty dotyczące refundacji kosztów doposażenia lub wyposażenia stanowiska pracy dostępne są w siedzibie Powiatowego Urzędu Pracy w Lipnie oraz na stronie internetowej: </w:t>
      </w:r>
      <w:hyperlink r:id="rId9">
        <w:r w:rsidRPr="00411AB1">
          <w:rPr>
            <w:color w:val="0563C1"/>
            <w:u w:val="single" w:color="0563C1"/>
            <w:lang w:val="pl-PL"/>
          </w:rPr>
          <w:t>https://lipno.praca.gov.pl</w:t>
        </w:r>
      </w:hyperlink>
      <w:hyperlink r:id="rId10">
        <w:r w:rsidRPr="00411AB1">
          <w:rPr>
            <w:b/>
            <w:lang w:val="pl-PL"/>
          </w:rPr>
          <w:t xml:space="preserve"> </w:t>
        </w:r>
      </w:hyperlink>
    </w:p>
    <w:p w14:paraId="11315897" w14:textId="2E45BF19" w:rsidR="00756477" w:rsidRPr="00411AB1" w:rsidRDefault="003B01C7">
      <w:pPr>
        <w:numPr>
          <w:ilvl w:val="0"/>
          <w:numId w:val="23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W szczególnie uzasadnionych przypadkach Dyrektor Powiatowego Urzędu Pracy w Lipnie może przyznać refundację kosztów doposażenia lub wyposażenia stanowiska pracy na innych warunkach niż określone w niniejszych </w:t>
      </w:r>
      <w:r w:rsidR="00133801">
        <w:rPr>
          <w:lang w:val="pl-PL"/>
        </w:rPr>
        <w:t>z</w:t>
      </w:r>
      <w:r w:rsidRPr="00411AB1">
        <w:rPr>
          <w:lang w:val="pl-PL"/>
        </w:rPr>
        <w:t xml:space="preserve">asadach, o ile </w:t>
      </w:r>
      <w:r w:rsidR="00133801">
        <w:rPr>
          <w:lang w:val="pl-PL"/>
        </w:rPr>
        <w:t>w</w:t>
      </w:r>
      <w:r w:rsidRPr="00411AB1">
        <w:rPr>
          <w:lang w:val="pl-PL"/>
        </w:rPr>
        <w:t>nioskodawca spełnia przesłanki do udzielenia pomocy na podstawie przepisów wymienionych na wstępie zasad.</w:t>
      </w:r>
      <w:r w:rsidRPr="00411AB1">
        <w:rPr>
          <w:b/>
          <w:lang w:val="pl-PL"/>
        </w:rPr>
        <w:t xml:space="preserve"> </w:t>
      </w:r>
    </w:p>
    <w:p w14:paraId="2D205A32" w14:textId="77777777" w:rsidR="00756477" w:rsidRPr="00411AB1" w:rsidRDefault="003B01C7">
      <w:pPr>
        <w:numPr>
          <w:ilvl w:val="0"/>
          <w:numId w:val="23"/>
        </w:numPr>
        <w:spacing w:after="21" w:line="256" w:lineRule="auto"/>
        <w:ind w:right="56" w:hanging="360"/>
        <w:rPr>
          <w:lang w:val="pl-PL"/>
        </w:rPr>
      </w:pPr>
      <w:r w:rsidRPr="00411AB1">
        <w:rPr>
          <w:b/>
          <w:lang w:val="pl-PL"/>
        </w:rPr>
        <w:t xml:space="preserve">Ostateczną decyzję o przyznaniu refundacji kosztów wyposażenia lub doposażenia stanowiska pracy będzie podejmował w imieniu Starosty Lipnowskiego - Dyrektor Powiatowego Urzędu Pracy w Lipnie. </w:t>
      </w:r>
    </w:p>
    <w:p w14:paraId="4D30F2A0" w14:textId="36AA9B70" w:rsidR="00756477" w:rsidRPr="00411AB1" w:rsidRDefault="003B01C7">
      <w:pPr>
        <w:numPr>
          <w:ilvl w:val="0"/>
          <w:numId w:val="23"/>
        </w:numPr>
        <w:ind w:right="56" w:hanging="360"/>
        <w:rPr>
          <w:lang w:val="pl-PL"/>
        </w:rPr>
      </w:pPr>
      <w:r w:rsidRPr="00411AB1">
        <w:rPr>
          <w:lang w:val="pl-PL"/>
        </w:rPr>
        <w:t xml:space="preserve">Niniejsze zasady wchodzą w życie z </w:t>
      </w:r>
      <w:r w:rsidRPr="0086601C">
        <w:rPr>
          <w:color w:val="auto"/>
          <w:lang w:val="pl-PL"/>
        </w:rPr>
        <w:t>dniem</w:t>
      </w:r>
      <w:r w:rsidRPr="0086601C">
        <w:rPr>
          <w:b/>
          <w:color w:val="auto"/>
          <w:lang w:val="pl-PL"/>
        </w:rPr>
        <w:t xml:space="preserve"> </w:t>
      </w:r>
      <w:r w:rsidR="00982379" w:rsidRPr="0086601C">
        <w:rPr>
          <w:b/>
          <w:color w:val="auto"/>
          <w:lang w:val="pl-PL"/>
        </w:rPr>
        <w:t>0</w:t>
      </w:r>
      <w:r w:rsidR="0086601C" w:rsidRPr="0086601C">
        <w:rPr>
          <w:b/>
          <w:color w:val="auto"/>
          <w:lang w:val="pl-PL"/>
        </w:rPr>
        <w:t>2</w:t>
      </w:r>
      <w:r w:rsidRPr="0086601C">
        <w:rPr>
          <w:b/>
          <w:color w:val="auto"/>
          <w:lang w:val="pl-PL"/>
        </w:rPr>
        <w:t>.01.202</w:t>
      </w:r>
      <w:r w:rsidR="0086601C">
        <w:rPr>
          <w:b/>
          <w:color w:val="auto"/>
          <w:lang w:val="pl-PL"/>
        </w:rPr>
        <w:t xml:space="preserve">3 </w:t>
      </w:r>
      <w:r w:rsidRPr="0086601C">
        <w:rPr>
          <w:b/>
          <w:color w:val="auto"/>
          <w:lang w:val="pl-PL"/>
        </w:rPr>
        <w:t xml:space="preserve">r.  </w:t>
      </w:r>
    </w:p>
    <w:p w14:paraId="69D8C262" w14:textId="77777777" w:rsidR="00756477" w:rsidRPr="00411AB1" w:rsidRDefault="003B01C7">
      <w:pPr>
        <w:spacing w:after="0" w:line="240" w:lineRule="auto"/>
        <w:ind w:left="77" w:right="8366" w:firstLine="0"/>
        <w:jc w:val="left"/>
        <w:rPr>
          <w:lang w:val="pl-PL"/>
        </w:rPr>
      </w:pPr>
      <w:r w:rsidRPr="00411AB1">
        <w:rPr>
          <w:lang w:val="pl-PL"/>
        </w:rPr>
        <w:t xml:space="preserve">  </w:t>
      </w:r>
    </w:p>
    <w:p w14:paraId="3BA616C6" w14:textId="77777777" w:rsidR="00756477" w:rsidRPr="00411AB1" w:rsidRDefault="003B01C7">
      <w:pPr>
        <w:spacing w:after="0" w:line="259" w:lineRule="auto"/>
        <w:ind w:left="77" w:right="0" w:firstLine="0"/>
        <w:jc w:val="left"/>
        <w:rPr>
          <w:lang w:val="pl-PL"/>
        </w:rPr>
      </w:pPr>
      <w:r w:rsidRPr="00411AB1">
        <w:rPr>
          <w:lang w:val="pl-PL"/>
        </w:rPr>
        <w:t xml:space="preserve"> </w:t>
      </w:r>
    </w:p>
    <w:sectPr w:rsidR="00756477" w:rsidRPr="00411AB1">
      <w:footerReference w:type="even" r:id="rId11"/>
      <w:footerReference w:type="default" r:id="rId12"/>
      <w:footerReference w:type="first" r:id="rId13"/>
      <w:pgSz w:w="11906" w:h="16838"/>
      <w:pgMar w:top="591" w:right="1064" w:bottom="1286" w:left="917" w:header="72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6E4E4" w14:textId="77777777" w:rsidR="00914DF4" w:rsidRDefault="00914DF4">
      <w:pPr>
        <w:spacing w:after="0" w:line="240" w:lineRule="auto"/>
      </w:pPr>
      <w:r>
        <w:separator/>
      </w:r>
    </w:p>
  </w:endnote>
  <w:endnote w:type="continuationSeparator" w:id="0">
    <w:p w14:paraId="61178018" w14:textId="77777777" w:rsidR="00914DF4" w:rsidRDefault="0091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BD31F" w14:textId="77777777" w:rsidR="00756477" w:rsidRDefault="003B01C7">
    <w:pPr>
      <w:tabs>
        <w:tab w:val="right" w:pos="992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628C2" w14:textId="77777777" w:rsidR="00756477" w:rsidRDefault="003B01C7">
    <w:pPr>
      <w:tabs>
        <w:tab w:val="right" w:pos="992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D0678" w:rsidRPr="004D0678">
      <w:rPr>
        <w:noProof/>
        <w:sz w:val="22"/>
      </w:rPr>
      <w:t>8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38711" w14:textId="77777777" w:rsidR="00756477" w:rsidRDefault="003B01C7">
    <w:pPr>
      <w:tabs>
        <w:tab w:val="right" w:pos="992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EADD7" w14:textId="77777777" w:rsidR="00914DF4" w:rsidRDefault="00914DF4">
      <w:pPr>
        <w:spacing w:after="0" w:line="240" w:lineRule="auto"/>
      </w:pPr>
      <w:r>
        <w:separator/>
      </w:r>
    </w:p>
  </w:footnote>
  <w:footnote w:type="continuationSeparator" w:id="0">
    <w:p w14:paraId="6E248040" w14:textId="77777777" w:rsidR="00914DF4" w:rsidRDefault="0091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863"/>
    <w:multiLevelType w:val="hybridMultilevel"/>
    <w:tmpl w:val="A42A4764"/>
    <w:lvl w:ilvl="0" w:tplc="481E0F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4C258">
      <w:start w:val="1"/>
      <w:numFmt w:val="lowerLetter"/>
      <w:lvlText w:val="%2"/>
      <w:lvlJc w:val="left"/>
      <w:pPr>
        <w:ind w:left="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4034">
      <w:start w:val="1"/>
      <w:numFmt w:val="lowerLetter"/>
      <w:lvlText w:val="%3)"/>
      <w:lvlJc w:val="left"/>
      <w:pPr>
        <w:ind w:left="1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CDCC4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AD2C2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CD81A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CC364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4FAFA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65444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974A5"/>
    <w:multiLevelType w:val="hybridMultilevel"/>
    <w:tmpl w:val="6CA6BDD6"/>
    <w:lvl w:ilvl="0" w:tplc="E7ECEE4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2EDFA">
      <w:start w:val="1"/>
      <w:numFmt w:val="decimal"/>
      <w:lvlText w:val="%2)"/>
      <w:lvlJc w:val="left"/>
      <w:pPr>
        <w:ind w:left="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1BD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EB5B8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63CB6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02538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E1FC6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655A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CBB3C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430E4"/>
    <w:multiLevelType w:val="hybridMultilevel"/>
    <w:tmpl w:val="9728878A"/>
    <w:lvl w:ilvl="0" w:tplc="3CD40D68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E8A42">
      <w:start w:val="1"/>
      <w:numFmt w:val="decimal"/>
      <w:lvlText w:val="%2)"/>
      <w:lvlJc w:val="left"/>
      <w:pPr>
        <w:ind w:left="1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AFE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63C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22B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C4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258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CC1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D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83B84"/>
    <w:multiLevelType w:val="multilevel"/>
    <w:tmpl w:val="C966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93CFC"/>
    <w:multiLevelType w:val="hybridMultilevel"/>
    <w:tmpl w:val="C054D1E6"/>
    <w:lvl w:ilvl="0" w:tplc="F594DE4C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2F2CE">
      <w:start w:val="2"/>
      <w:numFmt w:val="decimal"/>
      <w:lvlText w:val="%2)"/>
      <w:lvlJc w:val="left"/>
      <w:pPr>
        <w:ind w:left="1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EA936">
      <w:start w:val="4"/>
      <w:numFmt w:val="decimal"/>
      <w:lvlText w:val="%3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4B3F6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E46D6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ABB34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A598A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81C64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0854E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276190"/>
    <w:multiLevelType w:val="hybridMultilevel"/>
    <w:tmpl w:val="195EA6AA"/>
    <w:lvl w:ilvl="0" w:tplc="57500840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8A642">
      <w:start w:val="1"/>
      <w:numFmt w:val="decimal"/>
      <w:lvlText w:val="%2)"/>
      <w:lvlJc w:val="left"/>
      <w:pPr>
        <w:ind w:left="9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AE3FC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81B6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21BB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47C98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674D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C802E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A880A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755B2"/>
    <w:multiLevelType w:val="hybridMultilevel"/>
    <w:tmpl w:val="CC42ABEC"/>
    <w:lvl w:ilvl="0" w:tplc="D090BA4A">
      <w:start w:val="2"/>
      <w:numFmt w:val="decimal"/>
      <w:lvlText w:val="%1."/>
      <w:lvlJc w:val="left"/>
      <w:pPr>
        <w:ind w:left="504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14109"/>
    <w:multiLevelType w:val="hybridMultilevel"/>
    <w:tmpl w:val="609801B2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27B16CAB"/>
    <w:multiLevelType w:val="hybridMultilevel"/>
    <w:tmpl w:val="6EF8A784"/>
    <w:lvl w:ilvl="0" w:tplc="FF227ADC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C9BAA">
      <w:start w:val="1"/>
      <w:numFmt w:val="decimal"/>
      <w:lvlText w:val="%2)"/>
      <w:lvlJc w:val="left"/>
      <w:pPr>
        <w:ind w:left="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00B96">
      <w:start w:val="1"/>
      <w:numFmt w:val="lowerLetter"/>
      <w:lvlText w:val="%3)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08980">
      <w:start w:val="1"/>
      <w:numFmt w:val="bullet"/>
      <w:lvlText w:val="-"/>
      <w:lvlJc w:val="left"/>
      <w:pPr>
        <w:ind w:left="1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A5B64">
      <w:start w:val="1"/>
      <w:numFmt w:val="bullet"/>
      <w:lvlText w:val="o"/>
      <w:lvlJc w:val="left"/>
      <w:pPr>
        <w:ind w:left="2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C48DA">
      <w:start w:val="1"/>
      <w:numFmt w:val="bullet"/>
      <w:lvlText w:val="▪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CA546">
      <w:start w:val="1"/>
      <w:numFmt w:val="bullet"/>
      <w:lvlText w:val="•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6091A">
      <w:start w:val="1"/>
      <w:numFmt w:val="bullet"/>
      <w:lvlText w:val="o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E50C4">
      <w:start w:val="1"/>
      <w:numFmt w:val="bullet"/>
      <w:lvlText w:val="▪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750CA"/>
    <w:multiLevelType w:val="hybridMultilevel"/>
    <w:tmpl w:val="2FE8443C"/>
    <w:lvl w:ilvl="0" w:tplc="469650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A908A">
      <w:start w:val="1"/>
      <w:numFmt w:val="lowerLetter"/>
      <w:lvlText w:val="%2)"/>
      <w:lvlJc w:val="left"/>
      <w:pPr>
        <w:ind w:left="1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6A68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0B1D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87B9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E915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0121E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2918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C1BE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F85652"/>
    <w:multiLevelType w:val="hybridMultilevel"/>
    <w:tmpl w:val="BF209F0C"/>
    <w:lvl w:ilvl="0" w:tplc="05087D58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28DE0">
      <w:start w:val="2"/>
      <w:numFmt w:val="decimal"/>
      <w:lvlText w:val="%2)"/>
      <w:lvlJc w:val="left"/>
      <w:pPr>
        <w:ind w:left="1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E62B2">
      <w:start w:val="1"/>
      <w:numFmt w:val="lowerLetter"/>
      <w:lvlText w:val="%3)"/>
      <w:lvlJc w:val="left"/>
      <w:pPr>
        <w:ind w:left="1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6A940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0C714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E7550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2954C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E0BAE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41628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DE5A67"/>
    <w:multiLevelType w:val="hybridMultilevel"/>
    <w:tmpl w:val="F41A1BF4"/>
    <w:lvl w:ilvl="0" w:tplc="E99487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018CE">
      <w:start w:val="1"/>
      <w:numFmt w:val="bullet"/>
      <w:lvlText w:val="o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EEF2">
      <w:start w:val="1"/>
      <w:numFmt w:val="bullet"/>
      <w:lvlRestart w:val="0"/>
      <w:lvlText w:val="-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4EB8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E1AB4">
      <w:start w:val="1"/>
      <w:numFmt w:val="bullet"/>
      <w:lvlText w:val="o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809D4">
      <w:start w:val="1"/>
      <w:numFmt w:val="bullet"/>
      <w:lvlText w:val="▪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40A4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ACC88">
      <w:start w:val="1"/>
      <w:numFmt w:val="bullet"/>
      <w:lvlText w:val="o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2B38E">
      <w:start w:val="1"/>
      <w:numFmt w:val="bullet"/>
      <w:lvlText w:val="▪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B47C57"/>
    <w:multiLevelType w:val="hybridMultilevel"/>
    <w:tmpl w:val="C4E048E0"/>
    <w:lvl w:ilvl="0" w:tplc="35846D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2EBF2">
      <w:start w:val="1"/>
      <w:numFmt w:val="bullet"/>
      <w:lvlText w:val="o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665E4">
      <w:start w:val="1"/>
      <w:numFmt w:val="bullet"/>
      <w:lvlRestart w:val="0"/>
      <w:lvlText w:val="-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67150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CD372">
      <w:start w:val="1"/>
      <w:numFmt w:val="bullet"/>
      <w:lvlText w:val="o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A108">
      <w:start w:val="1"/>
      <w:numFmt w:val="bullet"/>
      <w:lvlText w:val="▪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EF50A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A47E6">
      <w:start w:val="1"/>
      <w:numFmt w:val="bullet"/>
      <w:lvlText w:val="o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2C904">
      <w:start w:val="1"/>
      <w:numFmt w:val="bullet"/>
      <w:lvlText w:val="▪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FD6E59"/>
    <w:multiLevelType w:val="hybridMultilevel"/>
    <w:tmpl w:val="A7F84610"/>
    <w:lvl w:ilvl="0" w:tplc="52F041BC">
      <w:start w:val="3"/>
      <w:numFmt w:val="decimal"/>
      <w:lvlText w:val="%1)"/>
      <w:lvlJc w:val="left"/>
      <w:pPr>
        <w:ind w:left="1555" w:hanging="360"/>
      </w:pPr>
      <w:rPr>
        <w:rFonts w:hint="default"/>
        <w:b/>
        <w:color w:val="auto"/>
      </w:rPr>
    </w:lvl>
    <w:lvl w:ilvl="1" w:tplc="4F608E22">
      <w:start w:val="1"/>
      <w:numFmt w:val="lowerLetter"/>
      <w:lvlText w:val="%2)"/>
      <w:lvlJc w:val="left"/>
      <w:pPr>
        <w:ind w:left="2275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34432585"/>
    <w:multiLevelType w:val="hybridMultilevel"/>
    <w:tmpl w:val="3C34DF3C"/>
    <w:lvl w:ilvl="0" w:tplc="873CB0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820A4">
      <w:start w:val="1"/>
      <w:numFmt w:val="bullet"/>
      <w:lvlText w:val="o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6253E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0A88E">
      <w:start w:val="1"/>
      <w:numFmt w:val="bullet"/>
      <w:lvlRestart w:val="0"/>
      <w:lvlText w:val="-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81B98">
      <w:start w:val="1"/>
      <w:numFmt w:val="bullet"/>
      <w:lvlText w:val="o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20662">
      <w:start w:val="1"/>
      <w:numFmt w:val="bullet"/>
      <w:lvlText w:val="▪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0D9EC">
      <w:start w:val="1"/>
      <w:numFmt w:val="bullet"/>
      <w:lvlText w:val="•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8D47A">
      <w:start w:val="1"/>
      <w:numFmt w:val="bullet"/>
      <w:lvlText w:val="o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89E4C">
      <w:start w:val="1"/>
      <w:numFmt w:val="bullet"/>
      <w:lvlText w:val="▪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F90E3F"/>
    <w:multiLevelType w:val="hybridMultilevel"/>
    <w:tmpl w:val="833AC23E"/>
    <w:lvl w:ilvl="0" w:tplc="3CA4BE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853EE">
      <w:start w:val="1"/>
      <w:numFmt w:val="lowerLetter"/>
      <w:lvlText w:val="%2"/>
      <w:lvlJc w:val="left"/>
      <w:pPr>
        <w:ind w:left="9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EB8A2">
      <w:start w:val="1"/>
      <w:numFmt w:val="lowerLetter"/>
      <w:lvlRestart w:val="0"/>
      <w:lvlText w:val="%3)"/>
      <w:lvlJc w:val="left"/>
      <w:pPr>
        <w:ind w:left="1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C63F0">
      <w:start w:val="1"/>
      <w:numFmt w:val="decimal"/>
      <w:lvlText w:val="%4"/>
      <w:lvlJc w:val="left"/>
      <w:pPr>
        <w:ind w:left="22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E6718">
      <w:start w:val="1"/>
      <w:numFmt w:val="lowerLetter"/>
      <w:lvlText w:val="%5"/>
      <w:lvlJc w:val="left"/>
      <w:pPr>
        <w:ind w:left="29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21020">
      <w:start w:val="1"/>
      <w:numFmt w:val="lowerRoman"/>
      <w:lvlText w:val="%6"/>
      <w:lvlJc w:val="left"/>
      <w:pPr>
        <w:ind w:left="37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4C052">
      <w:start w:val="1"/>
      <w:numFmt w:val="decimal"/>
      <w:lvlText w:val="%7"/>
      <w:lvlJc w:val="left"/>
      <w:pPr>
        <w:ind w:left="4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CC18A">
      <w:start w:val="1"/>
      <w:numFmt w:val="lowerLetter"/>
      <w:lvlText w:val="%8"/>
      <w:lvlJc w:val="left"/>
      <w:pPr>
        <w:ind w:left="5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8ED6A">
      <w:start w:val="1"/>
      <w:numFmt w:val="lowerRoman"/>
      <w:lvlText w:val="%9"/>
      <w:lvlJc w:val="left"/>
      <w:pPr>
        <w:ind w:left="5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40659C"/>
    <w:multiLevelType w:val="hybridMultilevel"/>
    <w:tmpl w:val="9E803D78"/>
    <w:lvl w:ilvl="0" w:tplc="3E1C2BBE">
      <w:start w:val="9"/>
      <w:numFmt w:val="decimal"/>
      <w:lvlRestart w:val="0"/>
      <w:lvlText w:val="%1)"/>
      <w:lvlJc w:val="left"/>
      <w:pPr>
        <w:ind w:left="149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06D9"/>
    <w:multiLevelType w:val="hybridMultilevel"/>
    <w:tmpl w:val="BC06D4D2"/>
    <w:lvl w:ilvl="0" w:tplc="3B70C628">
      <w:start w:val="7"/>
      <w:numFmt w:val="decimal"/>
      <w:lvlText w:val="%1)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82394">
      <w:start w:val="1"/>
      <w:numFmt w:val="lowerLetter"/>
      <w:lvlText w:val="%2"/>
      <w:lvlJc w:val="left"/>
      <w:pPr>
        <w:ind w:left="13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271A8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46736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CE284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4FD04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6D3FC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C333E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6D7DE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D56C85"/>
    <w:multiLevelType w:val="hybridMultilevel"/>
    <w:tmpl w:val="04F68CE0"/>
    <w:lvl w:ilvl="0" w:tplc="106A23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EBEE8">
      <w:start w:val="1"/>
      <w:numFmt w:val="lowerLetter"/>
      <w:lvlText w:val="%2"/>
      <w:lvlJc w:val="left"/>
      <w:pPr>
        <w:ind w:left="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EF4D0">
      <w:start w:val="7"/>
      <w:numFmt w:val="decimal"/>
      <w:lvlRestart w:val="0"/>
      <w:lvlText w:val="%3)"/>
      <w:lvlJc w:val="left"/>
      <w:pPr>
        <w:ind w:left="14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0C5C4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AA6C6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CE30E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094AE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E463E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26504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895AC8"/>
    <w:multiLevelType w:val="hybridMultilevel"/>
    <w:tmpl w:val="D14AA5E8"/>
    <w:lvl w:ilvl="0" w:tplc="4BE2A3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84F6A">
      <w:start w:val="1"/>
      <w:numFmt w:val="lowerLetter"/>
      <w:lvlText w:val="%2"/>
      <w:lvlJc w:val="left"/>
      <w:pPr>
        <w:ind w:left="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E0D16">
      <w:start w:val="1"/>
      <w:numFmt w:val="decimal"/>
      <w:lvlRestart w:val="0"/>
      <w:lvlText w:val="%3)"/>
      <w:lvlJc w:val="left"/>
      <w:pPr>
        <w:ind w:left="1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AE752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439A6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03A70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A121A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A5070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A287E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2B2FFC"/>
    <w:multiLevelType w:val="hybridMultilevel"/>
    <w:tmpl w:val="19AC466E"/>
    <w:lvl w:ilvl="0" w:tplc="67B06A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C6ADE">
      <w:start w:val="1"/>
      <w:numFmt w:val="decimal"/>
      <w:lvlText w:val="%2)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C3042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87314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850BE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88DF0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65946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B944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120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F244A8"/>
    <w:multiLevelType w:val="hybridMultilevel"/>
    <w:tmpl w:val="26168C16"/>
    <w:lvl w:ilvl="0" w:tplc="B3741DCA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948">
      <w:start w:val="3"/>
      <w:numFmt w:val="decimal"/>
      <w:lvlText w:val="%2)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05372">
      <w:start w:val="1"/>
      <w:numFmt w:val="lowerLetter"/>
      <w:lvlText w:val="%3)"/>
      <w:lvlJc w:val="left"/>
      <w:pPr>
        <w:ind w:left="1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CBD4A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84EC0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E389C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6FE10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96BC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8876E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6F7D78"/>
    <w:multiLevelType w:val="hybridMultilevel"/>
    <w:tmpl w:val="8146C488"/>
    <w:lvl w:ilvl="0" w:tplc="44F83352">
      <w:start w:val="12"/>
      <w:numFmt w:val="decimal"/>
      <w:lvlText w:val="%1)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0964E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A0EA8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0B4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0F5F8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83AA4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80DD4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69570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891F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F2437B"/>
    <w:multiLevelType w:val="hybridMultilevel"/>
    <w:tmpl w:val="3080F73C"/>
    <w:lvl w:ilvl="0" w:tplc="3AB6E9E6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2054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8850E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A4FA8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852DE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419F8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6392C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606F2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4C37C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202887"/>
    <w:multiLevelType w:val="hybridMultilevel"/>
    <w:tmpl w:val="1AE07D42"/>
    <w:lvl w:ilvl="0" w:tplc="AB568C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E12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275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6BA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C51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46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CEE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2F1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EC5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502327"/>
    <w:multiLevelType w:val="hybridMultilevel"/>
    <w:tmpl w:val="A5787456"/>
    <w:lvl w:ilvl="0" w:tplc="9D74E8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80A84">
      <w:start w:val="1"/>
      <w:numFmt w:val="bullet"/>
      <w:lvlText w:val="o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A8172">
      <w:start w:val="1"/>
      <w:numFmt w:val="bullet"/>
      <w:lvlRestart w:val="0"/>
      <w:lvlText w:val="-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0D7BC">
      <w:start w:val="1"/>
      <w:numFmt w:val="bullet"/>
      <w:lvlText w:val="•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C22DC">
      <w:start w:val="1"/>
      <w:numFmt w:val="bullet"/>
      <w:lvlText w:val="o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6E5A4">
      <w:start w:val="1"/>
      <w:numFmt w:val="bullet"/>
      <w:lvlText w:val="▪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0605E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E0DEC">
      <w:start w:val="1"/>
      <w:numFmt w:val="bullet"/>
      <w:lvlText w:val="o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277DA">
      <w:start w:val="1"/>
      <w:numFmt w:val="bullet"/>
      <w:lvlText w:val="▪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021181"/>
    <w:multiLevelType w:val="hybridMultilevel"/>
    <w:tmpl w:val="04C66DB4"/>
    <w:lvl w:ilvl="0" w:tplc="F9EED8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80E8">
      <w:start w:val="1"/>
      <w:numFmt w:val="lowerLetter"/>
      <w:lvlText w:val="%2"/>
      <w:lvlJc w:val="left"/>
      <w:pPr>
        <w:ind w:left="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69FCC">
      <w:start w:val="1"/>
      <w:numFmt w:val="lowerLetter"/>
      <w:lvlRestart w:val="0"/>
      <w:lvlText w:val="%3)"/>
      <w:lvlJc w:val="left"/>
      <w:pPr>
        <w:ind w:left="13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A2DD0">
      <w:start w:val="1"/>
      <w:numFmt w:val="decimal"/>
      <w:lvlText w:val="%4"/>
      <w:lvlJc w:val="left"/>
      <w:pPr>
        <w:ind w:left="1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AD710">
      <w:start w:val="1"/>
      <w:numFmt w:val="lowerLetter"/>
      <w:lvlText w:val="%5"/>
      <w:lvlJc w:val="left"/>
      <w:pPr>
        <w:ind w:left="2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E2714">
      <w:start w:val="1"/>
      <w:numFmt w:val="lowerRoman"/>
      <w:lvlText w:val="%6"/>
      <w:lvlJc w:val="left"/>
      <w:pPr>
        <w:ind w:left="3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81C4A">
      <w:start w:val="1"/>
      <w:numFmt w:val="decimal"/>
      <w:lvlText w:val="%7"/>
      <w:lvlJc w:val="left"/>
      <w:pPr>
        <w:ind w:left="4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63326">
      <w:start w:val="1"/>
      <w:numFmt w:val="lowerLetter"/>
      <w:lvlText w:val="%8"/>
      <w:lvlJc w:val="left"/>
      <w:pPr>
        <w:ind w:left="4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C26C0">
      <w:start w:val="1"/>
      <w:numFmt w:val="lowerRoman"/>
      <w:lvlText w:val="%9"/>
      <w:lvlJc w:val="left"/>
      <w:pPr>
        <w:ind w:left="5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3A5E2F"/>
    <w:multiLevelType w:val="hybridMultilevel"/>
    <w:tmpl w:val="DFBCDC44"/>
    <w:lvl w:ilvl="0" w:tplc="A5C8878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2EDFA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8223C">
      <w:start w:val="1"/>
      <w:numFmt w:val="lowerRoman"/>
      <w:lvlText w:val="%3"/>
      <w:lvlJc w:val="left"/>
      <w:pPr>
        <w:ind w:left="14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E9C66">
      <w:start w:val="1"/>
      <w:numFmt w:val="decimal"/>
      <w:lvlText w:val="%4"/>
      <w:lvlJc w:val="left"/>
      <w:pPr>
        <w:ind w:left="2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6499C">
      <w:start w:val="1"/>
      <w:numFmt w:val="lowerLetter"/>
      <w:lvlText w:val="%5"/>
      <w:lvlJc w:val="left"/>
      <w:pPr>
        <w:ind w:left="29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2DA6">
      <w:start w:val="1"/>
      <w:numFmt w:val="lowerRoman"/>
      <w:lvlText w:val="%6"/>
      <w:lvlJc w:val="left"/>
      <w:pPr>
        <w:ind w:left="3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6A212">
      <w:start w:val="1"/>
      <w:numFmt w:val="decimal"/>
      <w:lvlText w:val="%7"/>
      <w:lvlJc w:val="left"/>
      <w:pPr>
        <w:ind w:left="4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CE432">
      <w:start w:val="1"/>
      <w:numFmt w:val="lowerLetter"/>
      <w:lvlText w:val="%8"/>
      <w:lvlJc w:val="left"/>
      <w:pPr>
        <w:ind w:left="50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C741C">
      <w:start w:val="1"/>
      <w:numFmt w:val="lowerRoman"/>
      <w:lvlText w:val="%9"/>
      <w:lvlJc w:val="left"/>
      <w:pPr>
        <w:ind w:left="57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ED1E39"/>
    <w:multiLevelType w:val="hybridMultilevel"/>
    <w:tmpl w:val="ABF6A81A"/>
    <w:lvl w:ilvl="0" w:tplc="9FE45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0"/>
  </w:num>
  <w:num w:numId="4">
    <w:abstractNumId w:val="2"/>
  </w:num>
  <w:num w:numId="5">
    <w:abstractNumId w:val="4"/>
  </w:num>
  <w:num w:numId="6">
    <w:abstractNumId w:val="15"/>
  </w:num>
  <w:num w:numId="7">
    <w:abstractNumId w:val="18"/>
  </w:num>
  <w:num w:numId="8">
    <w:abstractNumId w:val="19"/>
  </w:num>
  <w:num w:numId="9">
    <w:abstractNumId w:val="20"/>
  </w:num>
  <w:num w:numId="10">
    <w:abstractNumId w:val="5"/>
  </w:num>
  <w:num w:numId="11">
    <w:abstractNumId w:val="17"/>
  </w:num>
  <w:num w:numId="12">
    <w:abstractNumId w:val="26"/>
  </w:num>
  <w:num w:numId="13">
    <w:abstractNumId w:val="25"/>
  </w:num>
  <w:num w:numId="14">
    <w:abstractNumId w:val="12"/>
  </w:num>
  <w:num w:numId="15">
    <w:abstractNumId w:val="1"/>
  </w:num>
  <w:num w:numId="16">
    <w:abstractNumId w:val="11"/>
  </w:num>
  <w:num w:numId="17">
    <w:abstractNumId w:val="22"/>
  </w:num>
  <w:num w:numId="18">
    <w:abstractNumId w:val="10"/>
  </w:num>
  <w:num w:numId="19">
    <w:abstractNumId w:val="14"/>
  </w:num>
  <w:num w:numId="20">
    <w:abstractNumId w:val="9"/>
  </w:num>
  <w:num w:numId="21">
    <w:abstractNumId w:val="8"/>
  </w:num>
  <w:num w:numId="22">
    <w:abstractNumId w:val="23"/>
  </w:num>
  <w:num w:numId="23">
    <w:abstractNumId w:val="24"/>
  </w:num>
  <w:num w:numId="24">
    <w:abstractNumId w:val="3"/>
  </w:num>
  <w:num w:numId="25">
    <w:abstractNumId w:val="28"/>
  </w:num>
  <w:num w:numId="26">
    <w:abstractNumId w:val="13"/>
  </w:num>
  <w:num w:numId="27">
    <w:abstractNumId w:val="7"/>
  </w:num>
  <w:num w:numId="28">
    <w:abstractNumId w:val="16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7"/>
    <w:rsid w:val="00016155"/>
    <w:rsid w:val="00065E4C"/>
    <w:rsid w:val="00077B26"/>
    <w:rsid w:val="0011266A"/>
    <w:rsid w:val="00133801"/>
    <w:rsid w:val="00161576"/>
    <w:rsid w:val="0016751C"/>
    <w:rsid w:val="001B6CD2"/>
    <w:rsid w:val="001E145B"/>
    <w:rsid w:val="001E24B5"/>
    <w:rsid w:val="0020714D"/>
    <w:rsid w:val="002134BA"/>
    <w:rsid w:val="00225853"/>
    <w:rsid w:val="00240C44"/>
    <w:rsid w:val="0027006B"/>
    <w:rsid w:val="00285C35"/>
    <w:rsid w:val="002E74C6"/>
    <w:rsid w:val="00386103"/>
    <w:rsid w:val="00395F5C"/>
    <w:rsid w:val="00397A03"/>
    <w:rsid w:val="003A4A9D"/>
    <w:rsid w:val="003B01C7"/>
    <w:rsid w:val="003D3FBF"/>
    <w:rsid w:val="003F61FE"/>
    <w:rsid w:val="00411AB1"/>
    <w:rsid w:val="004208C2"/>
    <w:rsid w:val="0042166B"/>
    <w:rsid w:val="00441796"/>
    <w:rsid w:val="0045753D"/>
    <w:rsid w:val="00461CB5"/>
    <w:rsid w:val="00464C6C"/>
    <w:rsid w:val="004702E4"/>
    <w:rsid w:val="00491DB5"/>
    <w:rsid w:val="004B0ED8"/>
    <w:rsid w:val="004C3E64"/>
    <w:rsid w:val="004D0678"/>
    <w:rsid w:val="004D07BD"/>
    <w:rsid w:val="004D0B6A"/>
    <w:rsid w:val="004D291A"/>
    <w:rsid w:val="004F122C"/>
    <w:rsid w:val="004F7D1D"/>
    <w:rsid w:val="005061E0"/>
    <w:rsid w:val="005152F6"/>
    <w:rsid w:val="00520C23"/>
    <w:rsid w:val="00521361"/>
    <w:rsid w:val="005258A3"/>
    <w:rsid w:val="00540C87"/>
    <w:rsid w:val="005820AC"/>
    <w:rsid w:val="005C5E78"/>
    <w:rsid w:val="005E0C96"/>
    <w:rsid w:val="00617D99"/>
    <w:rsid w:val="0062282C"/>
    <w:rsid w:val="00624F0D"/>
    <w:rsid w:val="006258FC"/>
    <w:rsid w:val="00633DE5"/>
    <w:rsid w:val="006478C1"/>
    <w:rsid w:val="00653803"/>
    <w:rsid w:val="00666E5C"/>
    <w:rsid w:val="00672E6B"/>
    <w:rsid w:val="00676D80"/>
    <w:rsid w:val="006B7842"/>
    <w:rsid w:val="006C1DA2"/>
    <w:rsid w:val="007132C6"/>
    <w:rsid w:val="007530C9"/>
    <w:rsid w:val="00756477"/>
    <w:rsid w:val="007609A7"/>
    <w:rsid w:val="0077032C"/>
    <w:rsid w:val="007718A3"/>
    <w:rsid w:val="00773085"/>
    <w:rsid w:val="007805BA"/>
    <w:rsid w:val="00782976"/>
    <w:rsid w:val="00795173"/>
    <w:rsid w:val="007C26E5"/>
    <w:rsid w:val="007F2FE2"/>
    <w:rsid w:val="0080494E"/>
    <w:rsid w:val="00824B23"/>
    <w:rsid w:val="00840F2C"/>
    <w:rsid w:val="00845CD7"/>
    <w:rsid w:val="0086601C"/>
    <w:rsid w:val="00883071"/>
    <w:rsid w:val="008B26B0"/>
    <w:rsid w:val="008B7F39"/>
    <w:rsid w:val="008D2077"/>
    <w:rsid w:val="008F066B"/>
    <w:rsid w:val="008F3F8D"/>
    <w:rsid w:val="008F6AC4"/>
    <w:rsid w:val="00914DF4"/>
    <w:rsid w:val="00951BFF"/>
    <w:rsid w:val="009748F0"/>
    <w:rsid w:val="00982379"/>
    <w:rsid w:val="00994510"/>
    <w:rsid w:val="00A21B4F"/>
    <w:rsid w:val="00A379F3"/>
    <w:rsid w:val="00A55729"/>
    <w:rsid w:val="00A63CA9"/>
    <w:rsid w:val="00AA5767"/>
    <w:rsid w:val="00AA5936"/>
    <w:rsid w:val="00AB0239"/>
    <w:rsid w:val="00AC5721"/>
    <w:rsid w:val="00AD4F64"/>
    <w:rsid w:val="00B22A20"/>
    <w:rsid w:val="00BB4D0A"/>
    <w:rsid w:val="00BD78D4"/>
    <w:rsid w:val="00BE0C73"/>
    <w:rsid w:val="00BF757B"/>
    <w:rsid w:val="00C464DA"/>
    <w:rsid w:val="00C82C8D"/>
    <w:rsid w:val="00C942FF"/>
    <w:rsid w:val="00CA2358"/>
    <w:rsid w:val="00CA2EFE"/>
    <w:rsid w:val="00CD2292"/>
    <w:rsid w:val="00CF698B"/>
    <w:rsid w:val="00D47D10"/>
    <w:rsid w:val="00D5464A"/>
    <w:rsid w:val="00D72C19"/>
    <w:rsid w:val="00D732CC"/>
    <w:rsid w:val="00DE6D00"/>
    <w:rsid w:val="00DE7B27"/>
    <w:rsid w:val="00DF4B14"/>
    <w:rsid w:val="00E101A6"/>
    <w:rsid w:val="00E153C8"/>
    <w:rsid w:val="00E177CF"/>
    <w:rsid w:val="00E44753"/>
    <w:rsid w:val="00E46915"/>
    <w:rsid w:val="00E54C1F"/>
    <w:rsid w:val="00E66C4B"/>
    <w:rsid w:val="00E67292"/>
    <w:rsid w:val="00EA3772"/>
    <w:rsid w:val="00EB7B9A"/>
    <w:rsid w:val="00EE363E"/>
    <w:rsid w:val="00EF0F36"/>
    <w:rsid w:val="00F279EC"/>
    <w:rsid w:val="00F535EE"/>
    <w:rsid w:val="00F61361"/>
    <w:rsid w:val="00F87382"/>
    <w:rsid w:val="00FA7908"/>
    <w:rsid w:val="00FC3AA6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0CE8"/>
  <w15:docId w15:val="{2540C4A9-4068-4BF0-BD6F-984F57EF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5" w:lineRule="auto"/>
      <w:ind w:left="87" w:right="69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101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1DA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1DA2"/>
    <w:rPr>
      <w:color w:val="605E5C"/>
      <w:shd w:val="clear" w:color="auto" w:fill="E1DFDD"/>
    </w:rPr>
  </w:style>
  <w:style w:type="paragraph" w:customStyle="1" w:styleId="Default">
    <w:name w:val="Default"/>
    <w:rsid w:val="004D29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no.praca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pno.prac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pno.praca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11</Pages>
  <Words>4411</Words>
  <Characters>26472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</vt:lpstr>
    </vt:vector>
  </TitlesOfParts>
  <Company/>
  <LinksUpToDate>false</LinksUpToDate>
  <CharactersWithSpaces>30822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</dc:title>
  <dc:subject/>
  <dc:creator>PUP LIPNO</dc:creator>
  <cp:keywords/>
  <cp:lastModifiedBy>Wioletta Kopczyńska</cp:lastModifiedBy>
  <cp:revision>39</cp:revision>
  <cp:lastPrinted>2023-01-25T13:11:00Z</cp:lastPrinted>
  <dcterms:created xsi:type="dcterms:W3CDTF">2021-12-21T11:29:00Z</dcterms:created>
  <dcterms:modified xsi:type="dcterms:W3CDTF">2023-02-02T09:36:00Z</dcterms:modified>
</cp:coreProperties>
</file>